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9F218" w14:textId="109D2D0C" w:rsidR="00E60B2B" w:rsidRPr="00E60B2B" w:rsidRDefault="00E60B2B" w:rsidP="00E60B2B">
      <w:pPr>
        <w:jc w:val="center"/>
        <w:rPr>
          <w:rFonts w:cstheme="minorHAnsi"/>
          <w:b/>
          <w:bCs/>
          <w:i/>
          <w:iCs/>
          <w:sz w:val="24"/>
          <w:szCs w:val="24"/>
          <w:u w:val="single"/>
        </w:rPr>
      </w:pPr>
      <w:bookmarkStart w:id="0" w:name="_Hlk165384350"/>
      <w:r w:rsidRPr="00E60B2B">
        <w:rPr>
          <w:rFonts w:cstheme="minorHAnsi"/>
          <w:b/>
          <w:bCs/>
          <w:sz w:val="24"/>
          <w:szCs w:val="24"/>
          <w:u w:val="single"/>
        </w:rPr>
        <w:t xml:space="preserve">AVISO DE DISPENSA ELETRÔNICA N° </w:t>
      </w:r>
      <w:r w:rsidR="0055306B">
        <w:rPr>
          <w:rFonts w:cstheme="minorHAnsi"/>
          <w:b/>
          <w:bCs/>
          <w:sz w:val="24"/>
          <w:szCs w:val="24"/>
          <w:u w:val="single"/>
        </w:rPr>
        <w:t>33</w:t>
      </w:r>
      <w:r w:rsidRPr="00E60B2B">
        <w:rPr>
          <w:rFonts w:cstheme="minorHAnsi"/>
          <w:b/>
          <w:bCs/>
          <w:sz w:val="24"/>
          <w:szCs w:val="24"/>
          <w:u w:val="single"/>
        </w:rPr>
        <w:t>/2024</w:t>
      </w:r>
    </w:p>
    <w:p w14:paraId="6BAC1A8C" w14:textId="77777777" w:rsidR="00E60B2B" w:rsidRPr="00E60B2B" w:rsidRDefault="00E60B2B" w:rsidP="00E60B2B">
      <w:pPr>
        <w:rPr>
          <w:rFonts w:cstheme="minorHAnsi"/>
          <w:b/>
          <w:bCs/>
          <w:sz w:val="24"/>
          <w:szCs w:val="24"/>
        </w:rPr>
      </w:pPr>
    </w:p>
    <w:p w14:paraId="448365B8" w14:textId="77777777" w:rsidR="00E60B2B" w:rsidRPr="00E60B2B" w:rsidRDefault="00E60B2B" w:rsidP="00E60B2B">
      <w:pPr>
        <w:rPr>
          <w:rFonts w:cstheme="minorHAnsi"/>
          <w:b/>
          <w:bCs/>
          <w:sz w:val="24"/>
          <w:szCs w:val="24"/>
        </w:rPr>
      </w:pPr>
      <w:r w:rsidRPr="00E60B2B">
        <w:rPr>
          <w:rFonts w:cstheme="minorHAnsi"/>
          <w:b/>
          <w:bCs/>
          <w:sz w:val="24"/>
          <w:szCs w:val="24"/>
        </w:rPr>
        <w:t>CONTRATANTE: PREFEITURA MUNICIPAL DE CRUZEIRO</w:t>
      </w:r>
    </w:p>
    <w:p w14:paraId="7FE21D3B" w14:textId="77777777" w:rsidR="00E60B2B" w:rsidRPr="00E60B2B" w:rsidRDefault="00E60B2B" w:rsidP="00E60B2B">
      <w:pPr>
        <w:rPr>
          <w:rFonts w:cstheme="minorHAnsi"/>
          <w:b/>
          <w:bCs/>
          <w:sz w:val="24"/>
          <w:szCs w:val="24"/>
        </w:rPr>
      </w:pPr>
    </w:p>
    <w:p w14:paraId="293292EF" w14:textId="4080B7F7" w:rsidR="00E60B2B" w:rsidRPr="00265BD6" w:rsidRDefault="00E60B2B" w:rsidP="00E60B2B">
      <w:pPr>
        <w:rPr>
          <w:rFonts w:cstheme="minorHAnsi"/>
          <w:b/>
          <w:bCs/>
          <w:sz w:val="24"/>
          <w:szCs w:val="24"/>
        </w:rPr>
      </w:pPr>
      <w:r w:rsidRPr="00E60B2B">
        <w:rPr>
          <w:rFonts w:cstheme="minorHAnsi"/>
          <w:b/>
          <w:bCs/>
          <w:sz w:val="24"/>
          <w:szCs w:val="24"/>
        </w:rPr>
        <w:t xml:space="preserve">OBJETO: </w:t>
      </w:r>
      <w:r w:rsidR="00265BD6" w:rsidRPr="00265BD6">
        <w:rPr>
          <w:rFonts w:cstheme="minorHAnsi"/>
          <w:b/>
          <w:sz w:val="24"/>
          <w:szCs w:val="24"/>
        </w:rPr>
        <w:t>CONTRATAÇÃO DE EMPRESA ESPECIALIZADA EM SERVIÇOS GRÁFICOS PARA REALIZAR CONFECÇÃO DE PLACA, PORTA BANNER, BANNER E FACHADA, INCLUINDO INSTALAÇÃO</w:t>
      </w:r>
    </w:p>
    <w:p w14:paraId="4501D7C1" w14:textId="77777777" w:rsidR="00E60B2B" w:rsidRPr="00E60B2B" w:rsidRDefault="00E60B2B" w:rsidP="00E60B2B">
      <w:pPr>
        <w:rPr>
          <w:rFonts w:cstheme="minorHAnsi"/>
          <w:sz w:val="24"/>
          <w:szCs w:val="24"/>
        </w:rPr>
      </w:pPr>
    </w:p>
    <w:p w14:paraId="143BA6CE" w14:textId="77777777" w:rsidR="00E60B2B" w:rsidRPr="00E60B2B" w:rsidRDefault="00E60B2B" w:rsidP="00E60B2B">
      <w:pPr>
        <w:rPr>
          <w:rFonts w:cstheme="minorHAnsi"/>
          <w:b/>
          <w:bCs/>
          <w:sz w:val="24"/>
          <w:szCs w:val="24"/>
        </w:rPr>
      </w:pPr>
      <w:r w:rsidRPr="00E60B2B">
        <w:rPr>
          <w:rFonts w:cstheme="minorHAnsi"/>
          <w:b/>
          <w:bCs/>
          <w:sz w:val="24"/>
          <w:szCs w:val="24"/>
        </w:rPr>
        <w:t>VALOR TOTAL DA CONTRATAÇÃO</w:t>
      </w:r>
    </w:p>
    <w:p w14:paraId="4F7AE75B" w14:textId="447C75EA" w:rsidR="00E60B2B" w:rsidRPr="00E60B2B" w:rsidRDefault="00E60B2B" w:rsidP="00E60B2B">
      <w:pPr>
        <w:rPr>
          <w:rFonts w:cstheme="minorHAnsi"/>
          <w:b/>
          <w:bCs/>
          <w:sz w:val="24"/>
          <w:szCs w:val="24"/>
        </w:rPr>
      </w:pPr>
      <w:r w:rsidRPr="00E60B2B">
        <w:rPr>
          <w:rFonts w:cstheme="minorHAnsi"/>
          <w:b/>
          <w:bCs/>
          <w:sz w:val="24"/>
          <w:szCs w:val="24"/>
        </w:rPr>
        <w:t xml:space="preserve">R$ </w:t>
      </w:r>
      <w:r w:rsidR="00265BD6">
        <w:rPr>
          <w:rFonts w:cstheme="minorHAnsi"/>
          <w:b/>
          <w:bCs/>
          <w:sz w:val="24"/>
          <w:szCs w:val="24"/>
        </w:rPr>
        <w:t>5.160,00</w:t>
      </w:r>
    </w:p>
    <w:p w14:paraId="390A6294" w14:textId="77777777" w:rsidR="00E60B2B" w:rsidRPr="00E60B2B" w:rsidRDefault="00E60B2B" w:rsidP="00E60B2B">
      <w:pPr>
        <w:rPr>
          <w:rFonts w:cstheme="minorHAnsi"/>
          <w:sz w:val="24"/>
          <w:szCs w:val="24"/>
        </w:rPr>
      </w:pPr>
    </w:p>
    <w:p w14:paraId="5E749D68" w14:textId="77777777" w:rsidR="00E60B2B" w:rsidRPr="00E60B2B" w:rsidRDefault="00E60B2B" w:rsidP="00E60B2B">
      <w:pPr>
        <w:rPr>
          <w:rFonts w:cstheme="minorHAnsi"/>
          <w:b/>
          <w:bCs/>
          <w:sz w:val="24"/>
          <w:szCs w:val="24"/>
        </w:rPr>
      </w:pPr>
      <w:r w:rsidRPr="00E60B2B">
        <w:rPr>
          <w:rFonts w:cstheme="minorHAnsi"/>
          <w:b/>
          <w:bCs/>
          <w:sz w:val="24"/>
          <w:szCs w:val="24"/>
        </w:rPr>
        <w:t xml:space="preserve">PERÍODO DE PROPOSTAS </w:t>
      </w:r>
    </w:p>
    <w:p w14:paraId="3AC79039" w14:textId="496EF728" w:rsidR="00E60B2B" w:rsidRPr="00E60B2B" w:rsidRDefault="00E60B2B" w:rsidP="00E60B2B">
      <w:pPr>
        <w:rPr>
          <w:rFonts w:cstheme="minorHAnsi"/>
          <w:sz w:val="24"/>
          <w:szCs w:val="24"/>
        </w:rPr>
      </w:pPr>
      <w:r w:rsidRPr="00E60B2B">
        <w:rPr>
          <w:rFonts w:cstheme="minorHAnsi"/>
          <w:sz w:val="24"/>
          <w:szCs w:val="24"/>
        </w:rPr>
        <w:t xml:space="preserve">De </w:t>
      </w:r>
      <w:r w:rsidR="002173AD">
        <w:rPr>
          <w:rFonts w:cstheme="minorHAnsi"/>
          <w:sz w:val="24"/>
          <w:szCs w:val="24"/>
        </w:rPr>
        <w:t>05/06</w:t>
      </w:r>
      <w:r w:rsidRPr="00E60B2B">
        <w:rPr>
          <w:rFonts w:cstheme="minorHAnsi"/>
          <w:sz w:val="24"/>
          <w:szCs w:val="24"/>
        </w:rPr>
        <w:t xml:space="preserve">/2024 Até </w:t>
      </w:r>
      <w:r w:rsidR="002173AD">
        <w:rPr>
          <w:rFonts w:cstheme="minorHAnsi"/>
          <w:sz w:val="24"/>
          <w:szCs w:val="24"/>
        </w:rPr>
        <w:t>10/06</w:t>
      </w:r>
      <w:r w:rsidRPr="00E60B2B">
        <w:rPr>
          <w:rFonts w:cstheme="minorHAnsi"/>
          <w:sz w:val="24"/>
          <w:szCs w:val="24"/>
        </w:rPr>
        <w:t>/2024</w:t>
      </w:r>
    </w:p>
    <w:p w14:paraId="14F4B4B3" w14:textId="77777777" w:rsidR="00E60B2B" w:rsidRPr="00E60B2B" w:rsidRDefault="00E60B2B" w:rsidP="00E60B2B">
      <w:pPr>
        <w:rPr>
          <w:rFonts w:cstheme="minorHAnsi"/>
          <w:sz w:val="24"/>
          <w:szCs w:val="24"/>
        </w:rPr>
      </w:pPr>
    </w:p>
    <w:p w14:paraId="0AC4F047" w14:textId="77777777" w:rsidR="00E60B2B" w:rsidRPr="00E60B2B" w:rsidRDefault="00E60B2B" w:rsidP="00E60B2B">
      <w:pPr>
        <w:rPr>
          <w:rFonts w:cstheme="minorHAnsi"/>
          <w:b/>
          <w:bCs/>
          <w:sz w:val="24"/>
          <w:szCs w:val="24"/>
        </w:rPr>
      </w:pPr>
    </w:p>
    <w:p w14:paraId="40427E94" w14:textId="77777777" w:rsidR="00E60B2B" w:rsidRPr="00E60B2B" w:rsidRDefault="00E60B2B" w:rsidP="00E60B2B">
      <w:pPr>
        <w:rPr>
          <w:rFonts w:cstheme="minorHAnsi"/>
          <w:b/>
          <w:bCs/>
          <w:sz w:val="24"/>
          <w:szCs w:val="24"/>
        </w:rPr>
      </w:pPr>
      <w:r w:rsidRPr="00E60B2B">
        <w:rPr>
          <w:rFonts w:cstheme="minorHAnsi"/>
          <w:b/>
          <w:bCs/>
          <w:sz w:val="24"/>
          <w:szCs w:val="24"/>
        </w:rPr>
        <w:t>PREFERÊNCIA ME/EPP/EQUIPARADAS: SIM</w:t>
      </w:r>
    </w:p>
    <w:p w14:paraId="51FEC2BD" w14:textId="77777777" w:rsidR="00E60B2B" w:rsidRPr="00E60B2B" w:rsidRDefault="00E60B2B" w:rsidP="00E60B2B">
      <w:pPr>
        <w:rPr>
          <w:rFonts w:cstheme="minorHAnsi"/>
          <w:sz w:val="24"/>
          <w:szCs w:val="24"/>
        </w:rPr>
      </w:pPr>
    </w:p>
    <w:p w14:paraId="3581B7BC" w14:textId="77777777" w:rsidR="00E60B2B" w:rsidRPr="00E60B2B" w:rsidRDefault="00E60B2B" w:rsidP="00E60B2B">
      <w:pPr>
        <w:rPr>
          <w:rFonts w:cstheme="minorHAnsi"/>
          <w:b/>
          <w:bCs/>
          <w:i/>
          <w:iCs/>
          <w:sz w:val="24"/>
          <w:szCs w:val="24"/>
        </w:rPr>
      </w:pPr>
      <w:r w:rsidRPr="00E60B2B">
        <w:rPr>
          <w:rFonts w:cstheme="minorHAnsi"/>
          <w:b/>
          <w:bCs/>
          <w:i/>
          <w:iCs/>
          <w:sz w:val="24"/>
          <w:szCs w:val="24"/>
        </w:rPr>
        <w:br w:type="page"/>
      </w:r>
    </w:p>
    <w:p w14:paraId="4C72706D" w14:textId="412C18DF" w:rsidR="00E60B2B" w:rsidRPr="00E60B2B" w:rsidRDefault="00E60B2B" w:rsidP="00E60B2B">
      <w:pPr>
        <w:jc w:val="center"/>
        <w:rPr>
          <w:rFonts w:cstheme="minorHAnsi"/>
          <w:b/>
          <w:bCs/>
          <w:sz w:val="24"/>
          <w:szCs w:val="24"/>
        </w:rPr>
      </w:pPr>
      <w:r w:rsidRPr="00E60B2B">
        <w:rPr>
          <w:rFonts w:cstheme="minorHAnsi"/>
          <w:b/>
          <w:bCs/>
          <w:sz w:val="24"/>
          <w:szCs w:val="24"/>
        </w:rPr>
        <w:lastRenderedPageBreak/>
        <w:t xml:space="preserve">AVISO DE DISPENSA ELETRÔNICA Nº </w:t>
      </w:r>
      <w:r w:rsidR="0055306B">
        <w:rPr>
          <w:rFonts w:cstheme="minorHAnsi"/>
          <w:b/>
          <w:bCs/>
          <w:sz w:val="24"/>
          <w:szCs w:val="24"/>
        </w:rPr>
        <w:t>33</w:t>
      </w:r>
      <w:r w:rsidRPr="00E60B2B">
        <w:rPr>
          <w:rFonts w:cstheme="minorHAnsi"/>
          <w:b/>
          <w:bCs/>
          <w:sz w:val="24"/>
          <w:szCs w:val="24"/>
        </w:rPr>
        <w:t>/2024</w:t>
      </w:r>
    </w:p>
    <w:p w14:paraId="7DAC3C10" w14:textId="77777777" w:rsidR="00E60B2B" w:rsidRPr="00E60B2B" w:rsidRDefault="00E60B2B" w:rsidP="00E60B2B">
      <w:pPr>
        <w:jc w:val="both"/>
        <w:rPr>
          <w:rFonts w:cstheme="minorHAnsi"/>
          <w:sz w:val="24"/>
          <w:szCs w:val="24"/>
        </w:rPr>
      </w:pPr>
      <w:r w:rsidRPr="00E60B2B">
        <w:rPr>
          <w:rFonts w:cstheme="minorHAnsi"/>
          <w:sz w:val="24"/>
          <w:szCs w:val="24"/>
        </w:rPr>
        <w:t xml:space="preserve">Torna-se público que a </w:t>
      </w:r>
      <w:r w:rsidRPr="00E60B2B">
        <w:rPr>
          <w:rFonts w:cstheme="minorHAnsi"/>
          <w:b/>
          <w:sz w:val="24"/>
          <w:szCs w:val="24"/>
        </w:rPr>
        <w:t>PREFEITURA MUNICIPAL DE CRUZEIRO – SP</w:t>
      </w:r>
      <w:r w:rsidRPr="00E60B2B">
        <w:rPr>
          <w:rFonts w:cstheme="minorHAnsi"/>
          <w:sz w:val="24"/>
          <w:szCs w:val="24"/>
        </w:rPr>
        <w:t xml:space="preserve">, por meio do Departamento de Aquisições, realizará Dispensa Eletrônica, </w:t>
      </w:r>
      <w:r w:rsidRPr="00E60B2B">
        <w:rPr>
          <w:rFonts w:cstheme="minorHAnsi"/>
          <w:bCs/>
          <w:sz w:val="24"/>
          <w:szCs w:val="24"/>
        </w:rPr>
        <w:t>com critério de julgamento</w:t>
      </w:r>
      <w:r w:rsidRPr="00E60B2B">
        <w:rPr>
          <w:rFonts w:cstheme="minorHAnsi"/>
          <w:b/>
          <w:bCs/>
          <w:sz w:val="24"/>
          <w:szCs w:val="24"/>
        </w:rPr>
        <w:t xml:space="preserve"> MENOR PREÇO</w:t>
      </w:r>
      <w:r w:rsidRPr="00E60B2B">
        <w:rPr>
          <w:rFonts w:cstheme="minorHAnsi"/>
          <w:bCs/>
          <w:i/>
          <w:sz w:val="24"/>
          <w:szCs w:val="24"/>
        </w:rPr>
        <w:t>,</w:t>
      </w:r>
      <w:r w:rsidRPr="00E60B2B">
        <w:rPr>
          <w:rFonts w:cstheme="minorHAnsi"/>
          <w:b/>
          <w:bCs/>
          <w:i/>
          <w:sz w:val="24"/>
          <w:szCs w:val="24"/>
        </w:rPr>
        <w:t xml:space="preserve"> </w:t>
      </w:r>
      <w:r w:rsidRPr="00E60B2B">
        <w:rPr>
          <w:rFonts w:cstheme="minorHAnsi"/>
          <w:sz w:val="24"/>
          <w:szCs w:val="24"/>
        </w:rPr>
        <w:t>na hipótese do art. 75</w:t>
      </w:r>
      <w:r w:rsidRPr="00E60B2B">
        <w:rPr>
          <w:rFonts w:cstheme="minorHAnsi"/>
          <w:i/>
          <w:iCs/>
          <w:sz w:val="24"/>
          <w:szCs w:val="24"/>
        </w:rPr>
        <w:t xml:space="preserve">, inciso </w:t>
      </w:r>
      <w:r w:rsidRPr="00E60B2B">
        <w:rPr>
          <w:rFonts w:cstheme="minorHAnsi"/>
          <w:b/>
          <w:i/>
          <w:iCs/>
          <w:sz w:val="24"/>
          <w:szCs w:val="24"/>
        </w:rPr>
        <w:t>II</w:t>
      </w:r>
      <w:r w:rsidRPr="00E60B2B">
        <w:rPr>
          <w:rFonts w:cstheme="minorHAnsi"/>
          <w:i/>
          <w:iCs/>
          <w:sz w:val="24"/>
          <w:szCs w:val="24"/>
        </w:rPr>
        <w:t>,</w:t>
      </w:r>
      <w:r w:rsidRPr="00E60B2B">
        <w:rPr>
          <w:rFonts w:cstheme="minorHAnsi"/>
          <w:sz w:val="24"/>
          <w:szCs w:val="24"/>
        </w:rPr>
        <w:t xml:space="preserve"> </w:t>
      </w:r>
      <w:r w:rsidRPr="00E60B2B">
        <w:rPr>
          <w:rFonts w:cstheme="minorHAnsi"/>
          <w:bCs/>
          <w:sz w:val="24"/>
          <w:szCs w:val="24"/>
        </w:rPr>
        <w:t>nos termos da Lei nº 14.133, de 1º de abril de 2021, da Instrução Normativa SEGES/ME nº 67/2021 e demais legislação aplicável</w:t>
      </w:r>
      <w:r w:rsidRPr="00E60B2B">
        <w:rPr>
          <w:rFonts w:cstheme="minorHAnsi"/>
          <w:sz w:val="24"/>
          <w:szCs w:val="24"/>
        </w:rPr>
        <w:t>.</w:t>
      </w:r>
    </w:p>
    <w:p w14:paraId="538935FC" w14:textId="77777777" w:rsidR="00E60B2B" w:rsidRPr="00E60B2B" w:rsidRDefault="00E60B2B" w:rsidP="00E60B2B">
      <w:pPr>
        <w:jc w:val="both"/>
        <w:rPr>
          <w:rFonts w:cstheme="minorHAnsi"/>
          <w:sz w:val="24"/>
          <w:szCs w:val="24"/>
        </w:rPr>
      </w:pPr>
    </w:p>
    <w:p w14:paraId="51E8EE45" w14:textId="1FBB49BC" w:rsidR="00E60B2B" w:rsidRPr="00E60B2B" w:rsidRDefault="00E60B2B" w:rsidP="00E60B2B">
      <w:pPr>
        <w:jc w:val="both"/>
        <w:rPr>
          <w:rFonts w:cstheme="minorHAnsi"/>
          <w:sz w:val="24"/>
          <w:szCs w:val="24"/>
        </w:rPr>
      </w:pPr>
      <w:r w:rsidRPr="00E60B2B">
        <w:rPr>
          <w:rFonts w:cstheme="minorHAnsi"/>
          <w:sz w:val="24"/>
          <w:szCs w:val="24"/>
        </w:rPr>
        <w:t xml:space="preserve">Data da abertura:  </w:t>
      </w:r>
      <w:r w:rsidR="002173AD">
        <w:rPr>
          <w:rFonts w:cstheme="minorHAnsi"/>
          <w:sz w:val="24"/>
          <w:szCs w:val="24"/>
        </w:rPr>
        <w:t>05/06</w:t>
      </w:r>
      <w:r w:rsidRPr="00E60B2B">
        <w:rPr>
          <w:rFonts w:cstheme="minorHAnsi"/>
          <w:sz w:val="24"/>
          <w:szCs w:val="24"/>
        </w:rPr>
        <w:t>/2024</w:t>
      </w:r>
    </w:p>
    <w:p w14:paraId="7009B238" w14:textId="77777777" w:rsidR="00E60B2B" w:rsidRPr="00E60B2B" w:rsidRDefault="00E60B2B" w:rsidP="00E60B2B">
      <w:pPr>
        <w:jc w:val="both"/>
        <w:rPr>
          <w:rFonts w:cstheme="minorHAnsi"/>
          <w:sz w:val="24"/>
          <w:szCs w:val="24"/>
        </w:rPr>
      </w:pPr>
      <w:r w:rsidRPr="00E60B2B">
        <w:rPr>
          <w:rFonts w:cstheme="minorHAnsi"/>
          <w:sz w:val="24"/>
          <w:szCs w:val="24"/>
        </w:rPr>
        <w:t xml:space="preserve">Link: </w:t>
      </w:r>
      <w:hyperlink r:id="rId7" w:history="1">
        <w:r w:rsidRPr="00E60B2B">
          <w:rPr>
            <w:rStyle w:val="Hyperlink"/>
            <w:rFonts w:cstheme="minorHAnsi"/>
            <w:sz w:val="24"/>
            <w:szCs w:val="24"/>
          </w:rPr>
          <w:t>www.novobbmnet.com.br</w:t>
        </w:r>
      </w:hyperlink>
      <w:r w:rsidRPr="00E60B2B">
        <w:rPr>
          <w:rFonts w:cstheme="minorHAnsi"/>
          <w:sz w:val="24"/>
          <w:szCs w:val="24"/>
        </w:rPr>
        <w:t xml:space="preserve">  </w:t>
      </w:r>
    </w:p>
    <w:p w14:paraId="3F06F06D" w14:textId="407AED09" w:rsidR="00E60B2B" w:rsidRPr="00E60B2B" w:rsidRDefault="00E60B2B" w:rsidP="00E60B2B">
      <w:pPr>
        <w:jc w:val="both"/>
        <w:rPr>
          <w:rFonts w:cstheme="minorHAnsi"/>
          <w:bCs/>
          <w:sz w:val="24"/>
          <w:szCs w:val="24"/>
        </w:rPr>
      </w:pPr>
      <w:r w:rsidRPr="00E60B2B">
        <w:rPr>
          <w:rFonts w:cstheme="minorHAnsi"/>
          <w:bCs/>
          <w:sz w:val="24"/>
          <w:szCs w:val="24"/>
        </w:rPr>
        <w:t xml:space="preserve">Data do Encerramento: </w:t>
      </w:r>
      <w:r w:rsidR="002173AD">
        <w:rPr>
          <w:rFonts w:cstheme="minorHAnsi"/>
          <w:bCs/>
          <w:sz w:val="24"/>
          <w:szCs w:val="24"/>
        </w:rPr>
        <w:t>10/06/</w:t>
      </w:r>
      <w:r w:rsidRPr="00E60B2B">
        <w:rPr>
          <w:rFonts w:cstheme="minorHAnsi"/>
          <w:bCs/>
          <w:sz w:val="24"/>
          <w:szCs w:val="24"/>
        </w:rPr>
        <w:t>2024</w:t>
      </w:r>
    </w:p>
    <w:p w14:paraId="08425699" w14:textId="77777777" w:rsidR="00E60B2B" w:rsidRPr="00E60B2B" w:rsidRDefault="00E60B2B" w:rsidP="00E60B2B">
      <w:pPr>
        <w:jc w:val="both"/>
        <w:rPr>
          <w:rFonts w:cstheme="minorHAnsi"/>
          <w:b/>
          <w:sz w:val="24"/>
          <w:szCs w:val="24"/>
        </w:rPr>
      </w:pPr>
    </w:p>
    <w:p w14:paraId="7400EC9E" w14:textId="77777777" w:rsidR="00E60B2B" w:rsidRPr="00E60B2B" w:rsidRDefault="00E60B2B" w:rsidP="00E60B2B">
      <w:pPr>
        <w:numPr>
          <w:ilvl w:val="0"/>
          <w:numId w:val="1"/>
        </w:numPr>
        <w:jc w:val="both"/>
        <w:rPr>
          <w:rFonts w:cstheme="minorHAnsi"/>
          <w:b/>
          <w:bCs/>
          <w:sz w:val="24"/>
          <w:szCs w:val="24"/>
        </w:rPr>
      </w:pPr>
      <w:bookmarkStart w:id="1" w:name="_Toc104906818"/>
      <w:r w:rsidRPr="00E60B2B">
        <w:rPr>
          <w:rFonts w:cstheme="minorHAnsi"/>
          <w:b/>
          <w:bCs/>
          <w:sz w:val="24"/>
          <w:szCs w:val="24"/>
        </w:rPr>
        <w:t>OBJETO DA CONTRATAÇÃO DIRETA</w:t>
      </w:r>
      <w:bookmarkEnd w:id="1"/>
    </w:p>
    <w:p w14:paraId="62825CB6" w14:textId="77777777" w:rsidR="00E60B2B" w:rsidRPr="00E60B2B" w:rsidRDefault="00E60B2B" w:rsidP="00E60B2B">
      <w:pPr>
        <w:jc w:val="both"/>
        <w:rPr>
          <w:rFonts w:cstheme="minorHAnsi"/>
          <w:sz w:val="24"/>
          <w:szCs w:val="24"/>
        </w:rPr>
      </w:pPr>
    </w:p>
    <w:p w14:paraId="3E2BA0F0" w14:textId="41A98876" w:rsidR="00E60B2B" w:rsidRPr="00E60B2B" w:rsidRDefault="00E60B2B" w:rsidP="00AB34DC">
      <w:pPr>
        <w:rPr>
          <w:rFonts w:cstheme="minorHAnsi"/>
          <w:b/>
          <w:bCs/>
          <w:sz w:val="24"/>
          <w:szCs w:val="24"/>
        </w:rPr>
      </w:pPr>
      <w:r w:rsidRPr="00E60B2B">
        <w:rPr>
          <w:rFonts w:cstheme="minorHAnsi"/>
          <w:sz w:val="24"/>
          <w:szCs w:val="24"/>
        </w:rPr>
        <w:t>O objeto da presente dispensa é a escolha da proposta mais vantajosa para a contratação por dispensa de licitação para</w:t>
      </w:r>
      <w:r w:rsidR="00265BD6">
        <w:rPr>
          <w:rFonts w:cstheme="minorHAnsi"/>
          <w:sz w:val="24"/>
          <w:szCs w:val="24"/>
        </w:rPr>
        <w:t xml:space="preserve"> </w:t>
      </w:r>
      <w:r w:rsidR="00265BD6" w:rsidRPr="00265BD6">
        <w:rPr>
          <w:rFonts w:cstheme="minorHAnsi"/>
          <w:b/>
          <w:sz w:val="24"/>
          <w:szCs w:val="24"/>
        </w:rPr>
        <w:t>CONTRATAÇÃO DE EMPRESA ESPECIALIZADA EM SERVIÇOS GRÁFICOS PARA REALIZAR CONFECÇÃO DE PLACA, PORTA BANNER, BANNER E FACHADA, INCLUINDO INSTALAÇÃO</w:t>
      </w:r>
      <w:r w:rsidRPr="00E60B2B">
        <w:rPr>
          <w:rFonts w:cstheme="minorHAnsi"/>
          <w:sz w:val="24"/>
          <w:szCs w:val="24"/>
        </w:rPr>
        <w:t>, conforme condições, quantidades e exigências estabelecidas neste Aviso de Contratação Direta e seus anexos.</w:t>
      </w:r>
    </w:p>
    <w:p w14:paraId="2AC9E377" w14:textId="77777777" w:rsidR="00E60B2B" w:rsidRPr="00E60B2B" w:rsidRDefault="00E60B2B" w:rsidP="00E60B2B">
      <w:pPr>
        <w:rPr>
          <w:rFonts w:cstheme="minorHAnsi"/>
          <w:sz w:val="24"/>
          <w:szCs w:val="24"/>
        </w:rPr>
      </w:pPr>
    </w:p>
    <w:p w14:paraId="1E2822A0" w14:textId="77777777" w:rsidR="00E60B2B" w:rsidRPr="00E60B2B" w:rsidRDefault="00E60B2B" w:rsidP="00E60B2B">
      <w:pPr>
        <w:numPr>
          <w:ilvl w:val="1"/>
          <w:numId w:val="1"/>
        </w:numPr>
        <w:rPr>
          <w:rFonts w:cstheme="minorHAnsi"/>
          <w:sz w:val="24"/>
          <w:szCs w:val="24"/>
        </w:rPr>
      </w:pPr>
      <w:r w:rsidRPr="00E60B2B">
        <w:rPr>
          <w:rFonts w:cstheme="minorHAnsi"/>
          <w:i/>
          <w:iCs/>
          <w:sz w:val="24"/>
          <w:szCs w:val="24"/>
        </w:rPr>
        <w:t>A contratação será dividida em lote único</w:t>
      </w:r>
      <w:r w:rsidRPr="00E60B2B">
        <w:rPr>
          <w:rFonts w:cstheme="minorHAnsi"/>
          <w:b/>
          <w:bCs/>
          <w:i/>
          <w:iCs/>
          <w:sz w:val="24"/>
          <w:szCs w:val="24"/>
        </w:rPr>
        <w:t>,</w:t>
      </w:r>
      <w:r w:rsidRPr="00E60B2B">
        <w:rPr>
          <w:rFonts w:cstheme="minorHAnsi"/>
          <w:i/>
          <w:iCs/>
          <w:sz w:val="24"/>
          <w:szCs w:val="24"/>
        </w:rPr>
        <w:t xml:space="preserve"> conforme tabela constante abaixo.</w:t>
      </w:r>
    </w:p>
    <w:p w14:paraId="04C5182A" w14:textId="77777777" w:rsidR="00E60B2B" w:rsidRPr="00E60B2B" w:rsidRDefault="00E60B2B" w:rsidP="00E60B2B">
      <w:pPr>
        <w:rPr>
          <w:rFonts w:cstheme="minorHAnsi"/>
          <w:sz w:val="24"/>
          <w:szCs w:val="24"/>
        </w:rPr>
      </w:pPr>
      <w:r w:rsidRPr="00E60B2B">
        <w:rPr>
          <w:rFonts w:cstheme="minorHAnsi"/>
          <w:sz w:val="24"/>
          <w:szCs w:val="24"/>
        </w:rPr>
        <w:t>LOTE ÚNICO</w:t>
      </w:r>
    </w:p>
    <w:p w14:paraId="183CB40A" w14:textId="0516069A" w:rsidR="00E60B2B" w:rsidRDefault="000370F2" w:rsidP="00E60B2B">
      <w:pPr>
        <w:rPr>
          <w:rFonts w:cstheme="minorHAnsi"/>
          <w:sz w:val="24"/>
          <w:szCs w:val="24"/>
        </w:rPr>
      </w:pPr>
      <w:r w:rsidRPr="000370F2">
        <w:rPr>
          <w:rFonts w:cstheme="minorHAnsi"/>
          <w:noProof/>
          <w:sz w:val="24"/>
          <w:szCs w:val="24"/>
        </w:rPr>
        <w:lastRenderedPageBreak/>
        <w:drawing>
          <wp:inline distT="0" distB="0" distL="0" distR="0" wp14:anchorId="3907F892" wp14:editId="711E613E">
            <wp:extent cx="6047072" cy="368490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074332" cy="3701516"/>
                    </a:xfrm>
                    <a:prstGeom prst="rect">
                      <a:avLst/>
                    </a:prstGeom>
                  </pic:spPr>
                </pic:pic>
              </a:graphicData>
            </a:graphic>
          </wp:inline>
        </w:drawing>
      </w:r>
    </w:p>
    <w:p w14:paraId="5E16EA47" w14:textId="77777777" w:rsidR="00C67760" w:rsidRPr="00E60B2B" w:rsidRDefault="00C67760" w:rsidP="00E60B2B">
      <w:pPr>
        <w:rPr>
          <w:rFonts w:cstheme="minorHAnsi"/>
          <w:sz w:val="24"/>
          <w:szCs w:val="24"/>
        </w:rPr>
      </w:pPr>
    </w:p>
    <w:p w14:paraId="6BD3A09F"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Havendo mais de item ou lote faculta-se ao fornecedor a participação em quantos forem de seu interesse. Entretanto, optando-se por participar de um lote, deve o fornecedor enviar proposta para todos os itens que o compõem.</w:t>
      </w:r>
    </w:p>
    <w:p w14:paraId="30C5EE6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critério de julgamento adotado será o</w:t>
      </w:r>
      <w:r w:rsidRPr="00E60B2B">
        <w:rPr>
          <w:rFonts w:cstheme="minorHAnsi"/>
          <w:i/>
          <w:iCs/>
          <w:sz w:val="24"/>
          <w:szCs w:val="24"/>
        </w:rPr>
        <w:t xml:space="preserve"> menor preço,</w:t>
      </w:r>
      <w:r w:rsidRPr="00E60B2B">
        <w:rPr>
          <w:rFonts w:cstheme="minorHAnsi"/>
          <w:sz w:val="24"/>
          <w:szCs w:val="24"/>
        </w:rPr>
        <w:t xml:space="preserve"> observadas as exigências contidas neste Aviso de Contratação Direta e seus Anexos quanto às especificações do objeto.</w:t>
      </w:r>
    </w:p>
    <w:p w14:paraId="3458660C" w14:textId="77777777" w:rsidR="00E60B2B" w:rsidRPr="00E60B2B" w:rsidRDefault="00E60B2B" w:rsidP="00225908">
      <w:pPr>
        <w:jc w:val="both"/>
        <w:rPr>
          <w:rFonts w:cstheme="minorHAnsi"/>
          <w:sz w:val="24"/>
          <w:szCs w:val="24"/>
        </w:rPr>
      </w:pPr>
    </w:p>
    <w:p w14:paraId="3E4FB8C5" w14:textId="77777777" w:rsidR="00E60B2B" w:rsidRPr="00E60B2B" w:rsidRDefault="00E60B2B" w:rsidP="00225908">
      <w:pPr>
        <w:numPr>
          <w:ilvl w:val="0"/>
          <w:numId w:val="1"/>
        </w:numPr>
        <w:jc w:val="both"/>
        <w:rPr>
          <w:rFonts w:cstheme="minorHAnsi"/>
          <w:b/>
          <w:bCs/>
          <w:sz w:val="24"/>
          <w:szCs w:val="24"/>
        </w:rPr>
      </w:pPr>
      <w:bookmarkStart w:id="2" w:name="_Toc104906819"/>
      <w:r w:rsidRPr="00E60B2B">
        <w:rPr>
          <w:rFonts w:cstheme="minorHAnsi"/>
          <w:b/>
          <w:bCs/>
          <w:sz w:val="24"/>
          <w:szCs w:val="24"/>
        </w:rPr>
        <w:t>PARTICIPAÇÃO NA DISPENSA ELETRÔNICA.</w:t>
      </w:r>
      <w:bookmarkEnd w:id="2"/>
    </w:p>
    <w:p w14:paraId="5246EB3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participação na presente dispensa eletrônica se dará mediante a utilização do Sistema BBMNET, disponível no </w:t>
      </w:r>
      <w:r w:rsidRPr="00E60B2B">
        <w:rPr>
          <w:rFonts w:cstheme="minorHAnsi"/>
          <w:bCs/>
          <w:sz w:val="24"/>
          <w:szCs w:val="24"/>
        </w:rPr>
        <w:t xml:space="preserve">endereço eletrônico </w:t>
      </w:r>
      <w:hyperlink r:id="rId9" w:history="1">
        <w:r w:rsidRPr="00E60B2B">
          <w:rPr>
            <w:rStyle w:val="Hyperlink"/>
            <w:rFonts w:cstheme="minorHAnsi"/>
            <w:sz w:val="24"/>
            <w:szCs w:val="24"/>
          </w:rPr>
          <w:t>www.novobbmnet.com.br</w:t>
        </w:r>
      </w:hyperlink>
      <w:r w:rsidRPr="00E60B2B">
        <w:rPr>
          <w:rFonts w:cstheme="minorHAnsi"/>
          <w:sz w:val="24"/>
          <w:szCs w:val="24"/>
        </w:rPr>
        <w:t xml:space="preserve">  </w:t>
      </w:r>
    </w:p>
    <w:p w14:paraId="05BBB4F8"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fornecedor é o responsável por qualquer transação efetuada diretamente ou por seu representante no Sistema de Dispensa Eletrônica, não cabendo ao provedor do Sistema ou ao órgão entidade promotor do procedimento a responsabilidade por eventuais danos decorrentes de uso indevido da senha, ainda que por terceiros não autorizados.</w:t>
      </w:r>
    </w:p>
    <w:p w14:paraId="43832D8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lastRenderedPageBreak/>
        <w:t>Não poderão participar desta dispensa de licitação os fornecedores:</w:t>
      </w:r>
    </w:p>
    <w:p w14:paraId="3651E6E6"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que não atendam às condições deste Aviso de Contratação Direta e seu(s) anexo(s);</w:t>
      </w:r>
    </w:p>
    <w:p w14:paraId="38D85294"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estrangeiros que não tenham representação legal no Brasil com poderes expressos para receber citação e responder administrativa ou judicialmente;</w:t>
      </w:r>
    </w:p>
    <w:p w14:paraId="2E60F7F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que se enquadrem nas vedações do art. 14 da Lei 14.133/21.</w:t>
      </w:r>
    </w:p>
    <w:p w14:paraId="1089ED4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organizações da Sociedade Civil de Interesse Público - OSCIP, atuando nessa condição (Acórdão nº 746/2014-TCU-Plenário).</w:t>
      </w:r>
    </w:p>
    <w:p w14:paraId="69ABECC0"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Será permitida a participação de cooperativas, desde que apresentem demonstrativo de atuação em regime cooperado, com repartição de receitas e despesas entre os cooperados e atendam ao art. 16 da Lei nº 14.133/21.</w:t>
      </w:r>
    </w:p>
    <w:p w14:paraId="23619B82"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Em sendo permitida a participação de cooperativas, serão estendidas a elas os benefícios previstos para as microempresas e empresas de pequeno porte quando elas atenderem ao disposto no art. 34 da Lei nº 11.488, de 15 de junho de 2007.</w:t>
      </w:r>
    </w:p>
    <w:p w14:paraId="72978D49" w14:textId="77777777" w:rsidR="00E60B2B" w:rsidRPr="00E60B2B" w:rsidRDefault="00E60B2B" w:rsidP="00225908">
      <w:pPr>
        <w:jc w:val="both"/>
        <w:rPr>
          <w:rFonts w:cstheme="minorHAnsi"/>
          <w:b/>
          <w:sz w:val="24"/>
          <w:szCs w:val="24"/>
        </w:rPr>
      </w:pPr>
    </w:p>
    <w:p w14:paraId="3B14192A" w14:textId="77777777" w:rsidR="00E60B2B" w:rsidRPr="00E60B2B" w:rsidRDefault="00E60B2B" w:rsidP="00225908">
      <w:pPr>
        <w:numPr>
          <w:ilvl w:val="0"/>
          <w:numId w:val="1"/>
        </w:numPr>
        <w:jc w:val="both"/>
        <w:rPr>
          <w:rFonts w:cstheme="minorHAnsi"/>
          <w:sz w:val="24"/>
          <w:szCs w:val="24"/>
        </w:rPr>
      </w:pPr>
      <w:bookmarkStart w:id="3" w:name="_Toc104906820"/>
      <w:r w:rsidRPr="00E60B2B">
        <w:rPr>
          <w:rFonts w:cstheme="minorHAnsi"/>
          <w:sz w:val="24"/>
          <w:szCs w:val="24"/>
        </w:rPr>
        <w:t>INGRESSO NA DISPENSA ELETRÔNICA E CADASTRAMENTO DA PROPOSTA INICIAL</w:t>
      </w:r>
      <w:bookmarkEnd w:id="3"/>
    </w:p>
    <w:p w14:paraId="0D162C9D" w14:textId="77777777" w:rsidR="00E60B2B" w:rsidRPr="00E60B2B" w:rsidRDefault="00E60B2B" w:rsidP="00225908">
      <w:pPr>
        <w:jc w:val="both"/>
        <w:rPr>
          <w:rFonts w:cstheme="minorHAnsi"/>
          <w:sz w:val="24"/>
          <w:szCs w:val="24"/>
        </w:rPr>
      </w:pPr>
    </w:p>
    <w:p w14:paraId="26BA3A0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ingresso do fornecedor na disputa da dispensa eletrônica se dará com o cadastramento de sua proposta inicial, na forma deste item.</w:t>
      </w:r>
    </w:p>
    <w:p w14:paraId="51512B2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fornecedor interessado encaminhará, exclusivamente por meio do Sistema BBMNET, a proposta com a descrição do objeto ofertado e a marca do produto, quando for o caso, e o preço, até a data e o horário estabelecidos para o fim de recebimento de propostas.</w:t>
      </w:r>
    </w:p>
    <w:p w14:paraId="3F625DB0"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Todas as especificações do objeto contidas na proposta, em especial o preço, vinculam a Contratada.</w:t>
      </w:r>
    </w:p>
    <w:p w14:paraId="1298E8E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Nos valores propostos estarão inclusos todos os custos operacionais, encargos previdenciários, trabalhistas, tributários, comerciais e quaisquer outros que incidam direta ou indiretamente no objeto desta dispensa de licitação;</w:t>
      </w:r>
    </w:p>
    <w:p w14:paraId="0269D28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Os preços ofertados, tanto na proposta inicial, quanto na etapa de lances, serão de exclusiva responsabilidade do fornecedor.</w:t>
      </w:r>
    </w:p>
    <w:p w14:paraId="21A444FD"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lastRenderedPageBreak/>
        <w:t xml:space="preserve">A apresentação das propostas implica obrigatoriedade do cumprimento das disposições nelas contidas, em conformidade com o que dispõe o </w:t>
      </w:r>
      <w:r w:rsidRPr="00E60B2B">
        <w:rPr>
          <w:rFonts w:cstheme="minorHAnsi"/>
          <w:i/>
          <w:sz w:val="24"/>
          <w:szCs w:val="24"/>
        </w:rPr>
        <w:t>Termo de Referência, Projeto Básico ou Projeto Executivo</w:t>
      </w:r>
      <w:r w:rsidRPr="00E60B2B">
        <w:rPr>
          <w:rFonts w:cstheme="minorHAnsi"/>
          <w:sz w:val="24"/>
          <w:szCs w:val="24"/>
        </w:rPr>
        <w:t>,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703E637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No cadastramento da proposta inicial, o fornecedor deverá, e assinalar em campo próprio do sistema eletrônico, que atende as seguintes declarações: </w:t>
      </w:r>
    </w:p>
    <w:p w14:paraId="397737A9" w14:textId="0518D82C" w:rsidR="00E60B2B" w:rsidRPr="00E60B2B" w:rsidRDefault="00E60B2B" w:rsidP="00AB34DC">
      <w:pPr>
        <w:ind w:firstLine="360"/>
        <w:jc w:val="both"/>
        <w:rPr>
          <w:rFonts w:cstheme="minorHAnsi"/>
          <w:sz w:val="24"/>
          <w:szCs w:val="24"/>
        </w:rPr>
      </w:pPr>
      <w:r w:rsidRPr="00E60B2B">
        <w:rPr>
          <w:rFonts w:cstheme="minorHAnsi"/>
          <w:sz w:val="24"/>
          <w:szCs w:val="24"/>
        </w:rPr>
        <w:t>3.6.1</w:t>
      </w:r>
      <w:r w:rsidR="00AB34DC">
        <w:rPr>
          <w:rFonts w:cstheme="minorHAnsi"/>
          <w:sz w:val="24"/>
          <w:szCs w:val="24"/>
        </w:rPr>
        <w:t xml:space="preserve"> </w:t>
      </w:r>
      <w:r w:rsidRPr="00E60B2B">
        <w:rPr>
          <w:rFonts w:cstheme="minorHAnsi"/>
          <w:sz w:val="24"/>
          <w:szCs w:val="24"/>
        </w:rPr>
        <w:t>Declaramos que inexiste fato impeditivo para licitar ou contratar com a Administração Pública.</w:t>
      </w:r>
    </w:p>
    <w:p w14:paraId="2D9F259D" w14:textId="4FB7C678" w:rsidR="00E60B2B" w:rsidRPr="00E60B2B" w:rsidRDefault="00E60B2B" w:rsidP="00AB34DC">
      <w:pPr>
        <w:ind w:firstLine="360"/>
        <w:jc w:val="both"/>
        <w:rPr>
          <w:rFonts w:cstheme="minorHAnsi"/>
          <w:sz w:val="24"/>
          <w:szCs w:val="24"/>
        </w:rPr>
      </w:pPr>
      <w:r w:rsidRPr="00E60B2B">
        <w:rPr>
          <w:rFonts w:cstheme="minorHAnsi"/>
          <w:sz w:val="24"/>
          <w:szCs w:val="24"/>
        </w:rPr>
        <w:t>3.6.2</w:t>
      </w:r>
      <w:r w:rsidR="00AB34DC">
        <w:rPr>
          <w:rFonts w:cstheme="minorHAnsi"/>
          <w:sz w:val="24"/>
          <w:szCs w:val="24"/>
        </w:rPr>
        <w:t xml:space="preserve"> </w:t>
      </w:r>
      <w:r w:rsidRPr="00E60B2B">
        <w:rPr>
          <w:rFonts w:cstheme="minorHAnsi"/>
          <w:sz w:val="24"/>
          <w:szCs w:val="24"/>
        </w:rPr>
        <w:t>Declaramos o enquadramento na condição de microempresa e empresa de pequeno porte, nos termos da Lei Complementar nº 123, de 2006, quando couber.</w:t>
      </w:r>
    </w:p>
    <w:p w14:paraId="4D72BBFF" w14:textId="064D97AD" w:rsidR="00E60B2B" w:rsidRPr="00E60B2B" w:rsidRDefault="00E60B2B" w:rsidP="00AB34DC">
      <w:pPr>
        <w:ind w:firstLine="360"/>
        <w:jc w:val="both"/>
        <w:rPr>
          <w:rFonts w:cstheme="minorHAnsi"/>
          <w:sz w:val="24"/>
          <w:szCs w:val="24"/>
        </w:rPr>
      </w:pPr>
      <w:r w:rsidRPr="00E60B2B">
        <w:rPr>
          <w:rFonts w:cstheme="minorHAnsi"/>
          <w:sz w:val="24"/>
          <w:szCs w:val="24"/>
        </w:rPr>
        <w:t>3.6.3</w:t>
      </w:r>
      <w:r w:rsidR="00AB34DC">
        <w:rPr>
          <w:rFonts w:cstheme="minorHAnsi"/>
          <w:sz w:val="24"/>
          <w:szCs w:val="24"/>
        </w:rPr>
        <w:t xml:space="preserve"> </w:t>
      </w:r>
      <w:r w:rsidRPr="00E60B2B">
        <w:rPr>
          <w:rFonts w:cstheme="minorHAnsi"/>
          <w:sz w:val="24"/>
          <w:szCs w:val="24"/>
        </w:rPr>
        <w:t>Declaramos o pleno conhecimento e aceitação das regras e das condições gerais da contratação, constantes do procedimento.</w:t>
      </w:r>
    </w:p>
    <w:p w14:paraId="45A2F5CF" w14:textId="157F10E6" w:rsidR="00E60B2B" w:rsidRPr="00E60B2B" w:rsidRDefault="00E60B2B" w:rsidP="00AB34DC">
      <w:pPr>
        <w:ind w:firstLine="360"/>
        <w:jc w:val="both"/>
        <w:rPr>
          <w:rFonts w:cstheme="minorHAnsi"/>
          <w:sz w:val="24"/>
          <w:szCs w:val="24"/>
        </w:rPr>
      </w:pPr>
      <w:r w:rsidRPr="00E60B2B">
        <w:rPr>
          <w:rFonts w:cstheme="minorHAnsi"/>
          <w:sz w:val="24"/>
          <w:szCs w:val="24"/>
        </w:rPr>
        <w:t>3.6.4</w:t>
      </w:r>
      <w:r w:rsidR="00AB34DC">
        <w:rPr>
          <w:rFonts w:cstheme="minorHAnsi"/>
          <w:sz w:val="24"/>
          <w:szCs w:val="24"/>
        </w:rPr>
        <w:t xml:space="preserve"> </w:t>
      </w:r>
      <w:r w:rsidRPr="00E60B2B">
        <w:rPr>
          <w:rFonts w:cstheme="minorHAnsi"/>
          <w:sz w:val="24"/>
          <w:szCs w:val="24"/>
        </w:rPr>
        <w:t>Declaramos nossa responsabilidade pelas transações efetuadas no sistema, assumindo como firmes e verdadeiras.</w:t>
      </w:r>
    </w:p>
    <w:p w14:paraId="17BCEDAE" w14:textId="1EC3C9F0" w:rsidR="00E60B2B" w:rsidRPr="00E60B2B" w:rsidRDefault="00E60B2B" w:rsidP="00AB34DC">
      <w:pPr>
        <w:ind w:firstLine="360"/>
        <w:jc w:val="both"/>
        <w:rPr>
          <w:rFonts w:cstheme="minorHAnsi"/>
          <w:sz w:val="24"/>
          <w:szCs w:val="24"/>
        </w:rPr>
      </w:pPr>
      <w:r w:rsidRPr="00E60B2B">
        <w:rPr>
          <w:rFonts w:cstheme="minorHAnsi"/>
          <w:sz w:val="24"/>
          <w:szCs w:val="24"/>
        </w:rPr>
        <w:t>3.6.5</w:t>
      </w:r>
      <w:r w:rsidR="00AB34DC">
        <w:rPr>
          <w:rFonts w:cstheme="minorHAnsi"/>
          <w:sz w:val="24"/>
          <w:szCs w:val="24"/>
        </w:rPr>
        <w:t xml:space="preserve"> </w:t>
      </w:r>
      <w:r w:rsidRPr="00E60B2B">
        <w:rPr>
          <w:rFonts w:cstheme="minorHAnsi"/>
          <w:sz w:val="24"/>
          <w:szCs w:val="24"/>
        </w:rPr>
        <w:t>Declaramos o cumprimento das exigências de reserva de cargos para pessoa com deficiência e para reabilitado da Previdência Social, de que trata o art. 93 da Lei nº 8.213, de 24 de julho de 1991, se couber.</w:t>
      </w:r>
    </w:p>
    <w:p w14:paraId="45F6D9C4" w14:textId="6178440C" w:rsidR="00E60B2B" w:rsidRPr="00E60B2B" w:rsidRDefault="00E60B2B" w:rsidP="00AB34DC">
      <w:pPr>
        <w:ind w:firstLine="360"/>
        <w:jc w:val="both"/>
        <w:rPr>
          <w:rFonts w:cstheme="minorHAnsi"/>
          <w:sz w:val="24"/>
          <w:szCs w:val="24"/>
        </w:rPr>
      </w:pPr>
      <w:r w:rsidRPr="00E60B2B">
        <w:rPr>
          <w:rFonts w:cstheme="minorHAnsi"/>
          <w:sz w:val="24"/>
          <w:szCs w:val="24"/>
        </w:rPr>
        <w:t>3.6.6</w:t>
      </w:r>
      <w:r w:rsidR="00AB34DC">
        <w:rPr>
          <w:rFonts w:cstheme="minorHAnsi"/>
          <w:sz w:val="24"/>
          <w:szCs w:val="24"/>
        </w:rPr>
        <w:t xml:space="preserve"> </w:t>
      </w:r>
      <w:r w:rsidRPr="00E60B2B">
        <w:rPr>
          <w:rFonts w:cstheme="minorHAnsi"/>
          <w:sz w:val="24"/>
          <w:szCs w:val="24"/>
        </w:rPr>
        <w:t>Declaramos o cumprimento do disposto no inciso VI do art. 68 da Lei nº 14.133, de 2021.</w:t>
      </w:r>
    </w:p>
    <w:p w14:paraId="2C445A05"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Quando houver variação mínima entre lances, fica facultado ao fornecedor, ao cadastrar sua proposta inicial, a parametrização de valor final mínimo, com o registro do seu lance final aceitável (menor preço ou maior desconto, conforme o caso).</w:t>
      </w:r>
    </w:p>
    <w:p w14:paraId="513FA555"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 xml:space="preserve">Feita essa opção os lances serão enviados automaticamente pelo sistema, respeitados os limites cadastrados pelo fornecedor e o intervalo mínimo entre lances previsto neste aviso. </w:t>
      </w:r>
    </w:p>
    <w:p w14:paraId="246179EC" w14:textId="77777777" w:rsidR="00E60B2B" w:rsidRPr="00E60B2B" w:rsidRDefault="00E60B2B" w:rsidP="00225908">
      <w:pPr>
        <w:numPr>
          <w:ilvl w:val="3"/>
          <w:numId w:val="1"/>
        </w:numPr>
        <w:jc w:val="both"/>
        <w:rPr>
          <w:rFonts w:cstheme="minorHAnsi"/>
          <w:iCs/>
          <w:sz w:val="24"/>
          <w:szCs w:val="24"/>
        </w:rPr>
      </w:pPr>
      <w:r w:rsidRPr="00E60B2B">
        <w:rPr>
          <w:rFonts w:cstheme="minorHAnsi"/>
          <w:iCs/>
          <w:sz w:val="24"/>
          <w:szCs w:val="24"/>
        </w:rPr>
        <w:t>Sem prejuízo do disposto acima, os lances poderão ser enviados manualmente, na forma da seção respectiva deste Aviso de Contratação Direta;</w:t>
      </w:r>
    </w:p>
    <w:p w14:paraId="6C35F40E"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 xml:space="preserve">O valor mínimo parametrizado possui caráter sigiloso aos demais participantes do certame e para o órgão ou entidade contratante. Apenas </w:t>
      </w:r>
      <w:r w:rsidRPr="00E60B2B">
        <w:rPr>
          <w:rFonts w:cstheme="minorHAnsi"/>
          <w:iCs/>
          <w:sz w:val="24"/>
          <w:szCs w:val="24"/>
        </w:rPr>
        <w:lastRenderedPageBreak/>
        <w:t>os lances efetivamente enviados poderão ser conhecidos dos fornecedores na forma da seção seguinte deste Aviso.</w:t>
      </w:r>
    </w:p>
    <w:p w14:paraId="6CE0A289" w14:textId="77777777" w:rsidR="00E60B2B" w:rsidRPr="00E60B2B" w:rsidRDefault="00E60B2B" w:rsidP="00225908">
      <w:pPr>
        <w:jc w:val="both"/>
        <w:rPr>
          <w:rFonts w:cstheme="minorHAnsi"/>
          <w:iCs/>
          <w:sz w:val="24"/>
          <w:szCs w:val="24"/>
        </w:rPr>
      </w:pPr>
    </w:p>
    <w:p w14:paraId="00C85FE1" w14:textId="77777777" w:rsidR="00E60B2B" w:rsidRPr="00E60B2B" w:rsidRDefault="00E60B2B" w:rsidP="00225908">
      <w:pPr>
        <w:numPr>
          <w:ilvl w:val="0"/>
          <w:numId w:val="1"/>
        </w:numPr>
        <w:jc w:val="both"/>
        <w:rPr>
          <w:rFonts w:cstheme="minorHAnsi"/>
          <w:sz w:val="24"/>
          <w:szCs w:val="24"/>
        </w:rPr>
      </w:pPr>
      <w:bookmarkStart w:id="4" w:name="_Toc104906821"/>
      <w:r w:rsidRPr="00E60B2B">
        <w:rPr>
          <w:rFonts w:cstheme="minorHAnsi"/>
          <w:sz w:val="24"/>
          <w:szCs w:val="24"/>
        </w:rPr>
        <w:t>FASE DE LANCES</w:t>
      </w:r>
      <w:bookmarkEnd w:id="4"/>
    </w:p>
    <w:p w14:paraId="49949950" w14:textId="5FEA487A"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partir das </w:t>
      </w:r>
      <w:r w:rsidR="002173AD">
        <w:rPr>
          <w:rFonts w:cstheme="minorHAnsi"/>
          <w:sz w:val="24"/>
          <w:szCs w:val="24"/>
        </w:rPr>
        <w:t>14h00</w:t>
      </w:r>
      <w:r w:rsidRPr="00E60B2B">
        <w:rPr>
          <w:rFonts w:cstheme="minorHAnsi"/>
          <w:sz w:val="24"/>
          <w:szCs w:val="24"/>
        </w:rPr>
        <w:t xml:space="preserve"> da data estabelecida neste Aviso de Contratação Direta, a sessão pública será automaticamente aberta pelo sistema para o envio de </w:t>
      </w:r>
      <w:r w:rsidR="00C509B8">
        <w:rPr>
          <w:rFonts w:cstheme="minorHAnsi"/>
          <w:sz w:val="24"/>
          <w:szCs w:val="24"/>
        </w:rPr>
        <w:t>propostas</w:t>
      </w:r>
      <w:r w:rsidRPr="00E60B2B">
        <w:rPr>
          <w:rFonts w:cstheme="minorHAnsi"/>
          <w:sz w:val="24"/>
          <w:szCs w:val="24"/>
        </w:rPr>
        <w:t xml:space="preserve">, </w:t>
      </w:r>
      <w:r w:rsidRPr="00E60B2B">
        <w:rPr>
          <w:rFonts w:cstheme="minorHAnsi"/>
          <w:bCs/>
          <w:sz w:val="24"/>
          <w:szCs w:val="24"/>
        </w:rPr>
        <w:t>exclusivamente por meio do sistema eletrônico</w:t>
      </w:r>
      <w:r w:rsidRPr="00E60B2B">
        <w:rPr>
          <w:rFonts w:cstheme="minorHAnsi"/>
          <w:sz w:val="24"/>
          <w:szCs w:val="24"/>
        </w:rPr>
        <w:t xml:space="preserve">, sendo encerrado às </w:t>
      </w:r>
      <w:r w:rsidR="002173AD">
        <w:rPr>
          <w:rFonts w:cstheme="minorHAnsi"/>
          <w:sz w:val="24"/>
          <w:szCs w:val="24"/>
        </w:rPr>
        <w:t>14h00</w:t>
      </w:r>
    </w:p>
    <w:p w14:paraId="4265780A" w14:textId="3B9178D0"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Iniciada a etapa competitiva, os fornecedores deverão encaminhar </w:t>
      </w:r>
      <w:r w:rsidR="00C509B8">
        <w:rPr>
          <w:rFonts w:cstheme="minorHAnsi"/>
          <w:sz w:val="24"/>
          <w:szCs w:val="24"/>
        </w:rPr>
        <w:t>suas propostas</w:t>
      </w:r>
      <w:r w:rsidRPr="00E60B2B">
        <w:rPr>
          <w:rFonts w:cstheme="minorHAnsi"/>
          <w:sz w:val="24"/>
          <w:szCs w:val="24"/>
        </w:rPr>
        <w:t xml:space="preserve"> exclusivamente por meio de sistema eletrônico.</w:t>
      </w:r>
    </w:p>
    <w:p w14:paraId="24E27437"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lance deverá ser ofertado pelo lote.</w:t>
      </w:r>
    </w:p>
    <w:p w14:paraId="569AA5FC" w14:textId="77777777" w:rsidR="00E60B2B" w:rsidRPr="00E60B2B" w:rsidRDefault="00E60B2B" w:rsidP="00225908">
      <w:pPr>
        <w:jc w:val="both"/>
        <w:rPr>
          <w:rFonts w:cstheme="minorHAnsi"/>
          <w:sz w:val="24"/>
          <w:szCs w:val="24"/>
        </w:rPr>
      </w:pPr>
    </w:p>
    <w:p w14:paraId="05DE9DD3" w14:textId="77777777" w:rsidR="00E60B2B" w:rsidRPr="00E60B2B" w:rsidRDefault="00E60B2B" w:rsidP="00225908">
      <w:pPr>
        <w:numPr>
          <w:ilvl w:val="0"/>
          <w:numId w:val="1"/>
        </w:numPr>
        <w:jc w:val="both"/>
        <w:rPr>
          <w:rFonts w:cstheme="minorHAnsi"/>
          <w:sz w:val="24"/>
          <w:szCs w:val="24"/>
        </w:rPr>
      </w:pPr>
      <w:bookmarkStart w:id="5" w:name="_Toc104906822"/>
      <w:r w:rsidRPr="00E60B2B">
        <w:rPr>
          <w:rFonts w:cstheme="minorHAnsi"/>
          <w:sz w:val="24"/>
          <w:szCs w:val="24"/>
        </w:rPr>
        <w:t>JULGAMENTO DAS PROPOSTAS DE PREÇO</w:t>
      </w:r>
      <w:bookmarkEnd w:id="5"/>
    </w:p>
    <w:p w14:paraId="2837A51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Encerrada a fase de lances, será verificada a conformidade da proposta classificada em primeiro lugar quanto à adequação do objeto e à compatibilidade do preço em relação ao estipulado para a contratação.</w:t>
      </w:r>
    </w:p>
    <w:p w14:paraId="119DB08A"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 caso de o preço da proposta vencedora estar acima do estimado pela Administração, poderá haver a negociação de condições mais vantajosas.</w:t>
      </w:r>
    </w:p>
    <w:p w14:paraId="7A63DF9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Estando o preço compatível, será solicitado o envio da proposta e, se necessário, de documentos complementares, adequada ao último lance.</w:t>
      </w:r>
    </w:p>
    <w:p w14:paraId="029E1352"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prazo de validade da proposta não será inferior a 60 dias</w:t>
      </w:r>
      <w:r w:rsidRPr="00E60B2B">
        <w:rPr>
          <w:rFonts w:cstheme="minorHAnsi"/>
          <w:b/>
          <w:bCs/>
          <w:sz w:val="24"/>
          <w:szCs w:val="24"/>
        </w:rPr>
        <w:t>,</w:t>
      </w:r>
      <w:r w:rsidRPr="00E60B2B">
        <w:rPr>
          <w:rFonts w:cstheme="minorHAnsi"/>
          <w:sz w:val="24"/>
          <w:szCs w:val="24"/>
        </w:rPr>
        <w:t xml:space="preserve"> a contar da data de sua apresentação.</w:t>
      </w:r>
    </w:p>
    <w:p w14:paraId="17D9F682" w14:textId="77777777" w:rsidR="00E60B2B" w:rsidRPr="00E60B2B" w:rsidRDefault="00E60B2B" w:rsidP="00225908">
      <w:pPr>
        <w:numPr>
          <w:ilvl w:val="1"/>
          <w:numId w:val="1"/>
        </w:numPr>
        <w:jc w:val="both"/>
        <w:rPr>
          <w:rFonts w:cstheme="minorHAnsi"/>
          <w:i/>
          <w:sz w:val="24"/>
          <w:szCs w:val="24"/>
        </w:rPr>
      </w:pPr>
      <w:r w:rsidRPr="00E60B2B">
        <w:rPr>
          <w:rFonts w:cstheme="minorHAnsi"/>
          <w:sz w:val="24"/>
          <w:szCs w:val="24"/>
        </w:rPr>
        <w:t xml:space="preserve">Será desclassificada a proposta vencedora que: </w:t>
      </w:r>
    </w:p>
    <w:p w14:paraId="6F6B9D0C"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contiver vícios insanáveis</w:t>
      </w:r>
      <w:r w:rsidRPr="00E60B2B">
        <w:rPr>
          <w:rFonts w:cstheme="minorHAnsi"/>
          <w:iCs/>
          <w:sz w:val="24"/>
          <w:szCs w:val="24"/>
        </w:rPr>
        <w:t>;</w:t>
      </w:r>
    </w:p>
    <w:p w14:paraId="2F11668D"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não obedecer às especificações técnicas pormenorizadas neste aviso ou em seus anexos</w:t>
      </w:r>
      <w:r w:rsidRPr="00E60B2B">
        <w:rPr>
          <w:rFonts w:cstheme="minorHAnsi"/>
          <w:iCs/>
          <w:sz w:val="24"/>
          <w:szCs w:val="24"/>
        </w:rPr>
        <w:t>;</w:t>
      </w:r>
    </w:p>
    <w:p w14:paraId="6613F9D7"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apresentar preços inexequíveis ou permanecerem acima do preço máximo definido para a contratação;</w:t>
      </w:r>
    </w:p>
    <w:p w14:paraId="58BECAE2"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não tiverem sua exequibilidade demonstrada, quando exigido pela Administração</w:t>
      </w:r>
      <w:r w:rsidRPr="00E60B2B">
        <w:rPr>
          <w:rFonts w:cstheme="minorHAnsi"/>
          <w:iCs/>
          <w:sz w:val="24"/>
          <w:szCs w:val="24"/>
        </w:rPr>
        <w:t>;</w:t>
      </w:r>
    </w:p>
    <w:p w14:paraId="2A7A2C00" w14:textId="77777777" w:rsidR="00E60B2B" w:rsidRPr="00E60B2B" w:rsidRDefault="00E60B2B" w:rsidP="00225908">
      <w:pPr>
        <w:jc w:val="both"/>
        <w:rPr>
          <w:rFonts w:cstheme="minorHAnsi"/>
          <w:i/>
          <w:sz w:val="24"/>
          <w:szCs w:val="24"/>
        </w:rPr>
      </w:pPr>
    </w:p>
    <w:p w14:paraId="2BF6C50E"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lastRenderedPageBreak/>
        <w:t>apresentar desconformidade com quaisquer outras exigências deste aviso ou seus anexos, desde que insanável.</w:t>
      </w:r>
    </w:p>
    <w:p w14:paraId="574E862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Em contratação de obras ou serviços de engenharia, além das disposições acima, a análise de exequibilidade e sobrepreço considerará o seguinte:</w:t>
      </w:r>
    </w:p>
    <w:p w14:paraId="5685F19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para efeito de avaliação da exequibilidade e de sobrepreço, serão considerados o preço global, os quantitativos e os preços unitários tidos como relevantes, observado o critério de aceitabilidade de preços unitário e global a ser fixado neste Aviso de Contratação Direta, conforme as especificidades do mercado correspondente;</w:t>
      </w:r>
    </w:p>
    <w:p w14:paraId="3F3A5784"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serão consideradas inexequíveis as propostas cujos valores forem inferiores a 75% (setenta e cinco por cento) do valor orçado pela Administração.</w:t>
      </w:r>
    </w:p>
    <w:p w14:paraId="6B7CA5DE"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a Lei.</w:t>
      </w:r>
    </w:p>
    <w:p w14:paraId="5C951708"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Se houver indícios de inexequibilidade da proposta de preço, ou em caso da necessidade de esclarecimentos complementares, poderão ser efetuadas diligências, para que a empresa comprove a exequibilidade da proposta.  </w:t>
      </w:r>
    </w:p>
    <w:p w14:paraId="71243B6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Erros no preenchimento da planilha não constituem motivo para a desclassificação da proposta. A planilha poderá́ ser ajustada pelo fornecedor, no prazo indicado via sistema, desde que não haja majoração do preço.</w:t>
      </w:r>
    </w:p>
    <w:p w14:paraId="4F4C0B7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Se a proposta ou lance vencedor for desclassificado, será examinada a proposta ou lance subsequente, e, assim sucessivamente, na ordem de classificação.</w:t>
      </w:r>
    </w:p>
    <w:p w14:paraId="4A576724" w14:textId="77777777" w:rsidR="00E60B2B" w:rsidRPr="00E60B2B" w:rsidRDefault="00E60B2B" w:rsidP="00862F76">
      <w:pPr>
        <w:numPr>
          <w:ilvl w:val="1"/>
          <w:numId w:val="1"/>
        </w:numPr>
        <w:jc w:val="both"/>
        <w:rPr>
          <w:rFonts w:cstheme="minorHAnsi"/>
          <w:sz w:val="24"/>
          <w:szCs w:val="24"/>
        </w:rPr>
      </w:pPr>
      <w:r w:rsidRPr="00E60B2B">
        <w:rPr>
          <w:rFonts w:cstheme="minorHAnsi"/>
          <w:sz w:val="24"/>
          <w:szCs w:val="24"/>
        </w:rPr>
        <w:t>Havendo necessidade, a sessão será suspensa, informando-se no “chat” a nova data e horário para a sua continuidade.</w:t>
      </w:r>
    </w:p>
    <w:p w14:paraId="6741B06D"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Encerrada a análise quanto à aceitação da proposta, se iniciará a fase de habilitação, observado o disposto neste Aviso de Contratação Direta. </w:t>
      </w:r>
    </w:p>
    <w:p w14:paraId="5E1A2E59" w14:textId="77777777" w:rsidR="00E60B2B" w:rsidRPr="00E60B2B" w:rsidRDefault="00E60B2B" w:rsidP="00225908">
      <w:pPr>
        <w:jc w:val="both"/>
        <w:rPr>
          <w:rFonts w:cstheme="minorHAnsi"/>
          <w:sz w:val="24"/>
          <w:szCs w:val="24"/>
        </w:rPr>
      </w:pPr>
    </w:p>
    <w:p w14:paraId="2D70E3A0" w14:textId="77777777" w:rsidR="00E60B2B" w:rsidRPr="00E60B2B" w:rsidRDefault="00E60B2B" w:rsidP="00225908">
      <w:pPr>
        <w:numPr>
          <w:ilvl w:val="0"/>
          <w:numId w:val="1"/>
        </w:numPr>
        <w:jc w:val="both"/>
        <w:rPr>
          <w:rFonts w:cstheme="minorHAnsi"/>
          <w:sz w:val="24"/>
          <w:szCs w:val="24"/>
        </w:rPr>
      </w:pPr>
      <w:bookmarkStart w:id="6" w:name="_Toc104906823"/>
      <w:r w:rsidRPr="00E60B2B">
        <w:rPr>
          <w:rFonts w:cstheme="minorHAnsi"/>
          <w:sz w:val="24"/>
          <w:szCs w:val="24"/>
        </w:rPr>
        <w:t>HABILITAÇÃO</w:t>
      </w:r>
      <w:bookmarkEnd w:id="6"/>
    </w:p>
    <w:p w14:paraId="4EE1B123" w14:textId="77777777" w:rsidR="00E60B2B" w:rsidRPr="00E60B2B" w:rsidRDefault="00E60B2B" w:rsidP="00862F76">
      <w:pPr>
        <w:ind w:firstLine="360"/>
        <w:jc w:val="both"/>
        <w:rPr>
          <w:rFonts w:cstheme="minorHAnsi"/>
          <w:b/>
          <w:bCs/>
          <w:sz w:val="24"/>
          <w:szCs w:val="24"/>
        </w:rPr>
      </w:pPr>
      <w:r w:rsidRPr="00E60B2B">
        <w:rPr>
          <w:rFonts w:cstheme="minorHAnsi"/>
          <w:sz w:val="24"/>
          <w:szCs w:val="24"/>
        </w:rPr>
        <w:t xml:space="preserve">6.1 Encerrada a etapa de negociação e aceitação, será iniciada a fase de Habilitação, onde será disponibilizado ao licitante classificado em primeiro lugar, o comando para inserção dos documentos de Habilitação.  O prazo para a inserção dos documentos solicitados neste edital será de 60 minutos, a contar do disparo da mensagem da </w:t>
      </w:r>
      <w:r w:rsidRPr="00E60B2B">
        <w:rPr>
          <w:rFonts w:cstheme="minorHAnsi"/>
          <w:sz w:val="24"/>
          <w:szCs w:val="24"/>
        </w:rPr>
        <w:lastRenderedPageBreak/>
        <w:t>liberação do comando para inserção dos documentos, sujeito a desclassificação, caso não faça no tempo determinado.</w:t>
      </w:r>
    </w:p>
    <w:p w14:paraId="583C78E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É dever do fornecedor atualizar previamente os documentos para que estejam vigentes na data da abertura da sessão pública, ou encaminhar, quando solicitado, a respectiva documentação atualizada.</w:t>
      </w:r>
    </w:p>
    <w:p w14:paraId="1525ABA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descumprimento do subitem acima implicará a inabilitação do fornecedor, exceto se a consulta aos sítios eletrônicos oficiais emissores de certidões lograr êxito em encontrar a(s) certidão(ões) válida(s).</w:t>
      </w:r>
    </w:p>
    <w:p w14:paraId="749BAFF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Havendo a necessidade de envio de documentos de habilitação complementares, necessários à confirmação daqueles exigidos neste Aviso de Contratação Direta e já apresentados, o fornecedor será convocado a encaminhá-los, em formato digital, após solicitação da Administração, sob pena de inabilitação.</w:t>
      </w:r>
    </w:p>
    <w:p w14:paraId="20A94F00"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Somente haverá a necessidade de comprovação do preenchimento de requisitos mediante apresentação dos documentos originais não-digitais quando houver dúvida em relação à integridade do documento digital.</w:t>
      </w:r>
    </w:p>
    <w:p w14:paraId="69282A1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Será inabilitado o fornecedor que não comprovar sua habilitação, seja por não apresentar </w:t>
      </w:r>
      <w:r w:rsidRPr="00E60B2B">
        <w:rPr>
          <w:rFonts w:cstheme="minorHAnsi"/>
          <w:iCs/>
          <w:sz w:val="24"/>
          <w:szCs w:val="24"/>
        </w:rPr>
        <w:t>quaisquer</w:t>
      </w:r>
      <w:r w:rsidRPr="00E60B2B">
        <w:rPr>
          <w:rFonts w:cstheme="minorHAnsi"/>
          <w:sz w:val="24"/>
          <w:szCs w:val="24"/>
        </w:rPr>
        <w:t xml:space="preserve"> dos </w:t>
      </w:r>
      <w:r w:rsidRPr="00E60B2B">
        <w:rPr>
          <w:rFonts w:cstheme="minorHAnsi"/>
          <w:bCs/>
          <w:sz w:val="24"/>
          <w:szCs w:val="24"/>
        </w:rPr>
        <w:t>documentos</w:t>
      </w:r>
      <w:r w:rsidRPr="00E60B2B">
        <w:rPr>
          <w:rFonts w:cstheme="minorHAnsi"/>
          <w:sz w:val="24"/>
          <w:szCs w:val="24"/>
        </w:rPr>
        <w:t xml:space="preserve"> exigidos, ou apresentá-los em desacordo com o estabelecido neste Aviso de Contratação Direta.</w:t>
      </w:r>
    </w:p>
    <w:p w14:paraId="1210EAD3"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w:t>
      </w:r>
    </w:p>
    <w:p w14:paraId="52D6CB56"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Constatado o atendimento às exigências de habilitação, o fornecedor será habilitado</w:t>
      </w:r>
    </w:p>
    <w:p w14:paraId="15438DD8" w14:textId="77777777" w:rsidR="00E60B2B" w:rsidRPr="00E60B2B" w:rsidRDefault="00E60B2B" w:rsidP="00225908">
      <w:pPr>
        <w:jc w:val="both"/>
        <w:rPr>
          <w:rFonts w:cstheme="minorHAnsi"/>
          <w:iCs/>
          <w:sz w:val="24"/>
          <w:szCs w:val="24"/>
        </w:rPr>
      </w:pPr>
    </w:p>
    <w:p w14:paraId="5BA544A6" w14:textId="77777777" w:rsidR="00E60B2B" w:rsidRPr="00E60B2B" w:rsidRDefault="00E60B2B" w:rsidP="00225908">
      <w:pPr>
        <w:numPr>
          <w:ilvl w:val="0"/>
          <w:numId w:val="1"/>
        </w:numPr>
        <w:jc w:val="both"/>
        <w:rPr>
          <w:rFonts w:cstheme="minorHAnsi"/>
          <w:sz w:val="24"/>
          <w:szCs w:val="24"/>
        </w:rPr>
      </w:pPr>
      <w:bookmarkStart w:id="7" w:name="_Toc104906824"/>
      <w:r w:rsidRPr="00E60B2B">
        <w:rPr>
          <w:rFonts w:cstheme="minorHAnsi"/>
          <w:sz w:val="24"/>
          <w:szCs w:val="24"/>
        </w:rPr>
        <w:t>CONTRATAÇÃO</w:t>
      </w:r>
      <w:bookmarkEnd w:id="7"/>
    </w:p>
    <w:p w14:paraId="48645011"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Após a homologação e adjudicação, caso se conclua pela contratação, será firmado Termo de Contrato ou emitido instrumento equivalente.</w:t>
      </w:r>
    </w:p>
    <w:p w14:paraId="4DEA112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O adjudicatário terá o prazo de 2 (dois) dias úteis, contados a partir da data de sua convocação, para assinar o Termo de Contrato ou aceitar instrumento equivalente conforme o caso, sob pena de decair do direito à contratação, sem prejuízo das sanções previstas neste Aviso de Contratação Direta. </w:t>
      </w:r>
    </w:p>
    <w:p w14:paraId="27A084CC" w14:textId="77777777" w:rsidR="00E60B2B" w:rsidRPr="00E60B2B" w:rsidRDefault="00E60B2B" w:rsidP="00225908">
      <w:pPr>
        <w:jc w:val="both"/>
        <w:rPr>
          <w:rFonts w:cstheme="minorHAnsi"/>
          <w:sz w:val="24"/>
          <w:szCs w:val="24"/>
        </w:rPr>
      </w:pPr>
    </w:p>
    <w:p w14:paraId="54133D1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 xml:space="preserve">O prazo previsto para assinatura do contrato ou aceitação da nota de empenho ou instrumento equivalente poderá ser prorrogado </w:t>
      </w:r>
      <w:r w:rsidRPr="00E60B2B">
        <w:rPr>
          <w:rFonts w:cstheme="minorHAnsi"/>
          <w:bCs/>
          <w:sz w:val="24"/>
          <w:szCs w:val="24"/>
        </w:rPr>
        <w:t>1 (uma) vez</w:t>
      </w:r>
      <w:r w:rsidRPr="00E60B2B">
        <w:rPr>
          <w:rFonts w:cstheme="minorHAnsi"/>
          <w:sz w:val="24"/>
          <w:szCs w:val="24"/>
        </w:rPr>
        <w:t>, por igual período, por solicitação justificada do adjudicatário e aceita pela Administração.</w:t>
      </w:r>
    </w:p>
    <w:p w14:paraId="2E47F28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Na assinatura do contrato ou do instrumento equivalente será exigida a comprovação das condições de habilitação e contratação consignadas neste aviso, que deverão ser mantidas pelo fornecedor durante a vigência do contrato.</w:t>
      </w:r>
    </w:p>
    <w:p w14:paraId="192F4510" w14:textId="77777777" w:rsidR="00E60B2B" w:rsidRPr="00E60B2B" w:rsidRDefault="00E60B2B" w:rsidP="00225908">
      <w:pPr>
        <w:jc w:val="both"/>
        <w:rPr>
          <w:rFonts w:cstheme="minorHAnsi"/>
          <w:sz w:val="24"/>
          <w:szCs w:val="24"/>
        </w:rPr>
      </w:pPr>
    </w:p>
    <w:p w14:paraId="45794201" w14:textId="77777777" w:rsidR="00E60B2B" w:rsidRPr="00E60B2B" w:rsidRDefault="00E60B2B" w:rsidP="00225908">
      <w:pPr>
        <w:numPr>
          <w:ilvl w:val="0"/>
          <w:numId w:val="1"/>
        </w:numPr>
        <w:jc w:val="both"/>
        <w:rPr>
          <w:rFonts w:cstheme="minorHAnsi"/>
          <w:sz w:val="24"/>
          <w:szCs w:val="24"/>
        </w:rPr>
      </w:pPr>
      <w:bookmarkStart w:id="8" w:name="_Toc104906825"/>
      <w:r w:rsidRPr="00E60B2B">
        <w:rPr>
          <w:rFonts w:cstheme="minorHAnsi"/>
          <w:sz w:val="24"/>
          <w:szCs w:val="24"/>
        </w:rPr>
        <w:t>SANÇÕES</w:t>
      </w:r>
      <w:bookmarkEnd w:id="8"/>
    </w:p>
    <w:p w14:paraId="2B734D69" w14:textId="77777777" w:rsidR="00E60B2B" w:rsidRPr="00E60B2B" w:rsidRDefault="00E60B2B" w:rsidP="00225908">
      <w:pPr>
        <w:numPr>
          <w:ilvl w:val="1"/>
          <w:numId w:val="1"/>
        </w:numPr>
        <w:jc w:val="both"/>
        <w:rPr>
          <w:rFonts w:cstheme="minorHAnsi"/>
          <w:b/>
          <w:sz w:val="24"/>
          <w:szCs w:val="24"/>
        </w:rPr>
      </w:pPr>
      <w:r w:rsidRPr="00E60B2B">
        <w:rPr>
          <w:rFonts w:cstheme="minorHAnsi"/>
          <w:sz w:val="24"/>
          <w:szCs w:val="24"/>
        </w:rPr>
        <w:t>Comete infração administrativa o fornecedor que cometer quaisquer das infrações previstas no art. 155 da Lei nº 14.133, de 2021.</w:t>
      </w:r>
    </w:p>
    <w:p w14:paraId="5F811458" w14:textId="77777777" w:rsidR="00E60B2B" w:rsidRPr="00E60B2B" w:rsidRDefault="00E60B2B" w:rsidP="00225908">
      <w:pPr>
        <w:numPr>
          <w:ilvl w:val="1"/>
          <w:numId w:val="1"/>
        </w:numPr>
        <w:jc w:val="both"/>
        <w:rPr>
          <w:rFonts w:cstheme="minorHAnsi"/>
          <w:b/>
          <w:sz w:val="24"/>
          <w:szCs w:val="24"/>
        </w:rPr>
      </w:pPr>
      <w:r w:rsidRPr="00E60B2B">
        <w:rPr>
          <w:rFonts w:cstheme="minorHAnsi"/>
          <w:sz w:val="24"/>
          <w:szCs w:val="24"/>
        </w:rPr>
        <w:t>O fornecedor que cometer qualquer das infrações discriminadas no art. 155 da Lei 14.133/21 ficará sujeito, sem prejuízo da responsabilidade civil e criminal, às seguintes sanções previstas no art. 156 da Lei 14.133/21:</w:t>
      </w:r>
    </w:p>
    <w:p w14:paraId="05EE5183"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Advertência;</w:t>
      </w:r>
    </w:p>
    <w:p w14:paraId="49237132"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Multa de 25% (vinte e cinco por cento) sobre o valor estimado do(s) item(s) prejudicado(s) pela conduta do fornecedor;</w:t>
      </w:r>
    </w:p>
    <w:p w14:paraId="5D00E630"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Impedimento de licitar e contratar no âmbito da Administração Pública direta e indireta do ente federativo que tiver aplicado a sanção, pelo prazo máximo de 3 (três) anos, quando não se justificar a imposição de penalidade mais grave;</w:t>
      </w:r>
    </w:p>
    <w:p w14:paraId="381BE115"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Declaração de inidoneidade para licitar ou contratar, que impedirá o responsável de licitar ou contratar no âmbito da Administração Pública direta e indireta de todos os entes federativos, pelo prazo mínimo de 3 (três) anos e máximo de 6 (seis) anos, bem como nos demais casos que justifiquem a imposição da penalidade mais grave;</w:t>
      </w:r>
    </w:p>
    <w:p w14:paraId="4F8FF2DF" w14:textId="77777777" w:rsidR="00E60B2B" w:rsidRPr="00E60B2B" w:rsidRDefault="00E60B2B" w:rsidP="00225908">
      <w:pPr>
        <w:numPr>
          <w:ilvl w:val="1"/>
          <w:numId w:val="1"/>
        </w:numPr>
        <w:jc w:val="both"/>
        <w:rPr>
          <w:rFonts w:cstheme="minorHAnsi"/>
          <w:sz w:val="24"/>
          <w:szCs w:val="24"/>
        </w:rPr>
      </w:pPr>
      <w:bookmarkStart w:id="9" w:name="art156§6"/>
      <w:bookmarkStart w:id="10" w:name="art156§7"/>
      <w:bookmarkStart w:id="11" w:name="art156§8"/>
      <w:bookmarkEnd w:id="9"/>
      <w:bookmarkEnd w:id="10"/>
      <w:bookmarkEnd w:id="11"/>
      <w:r w:rsidRPr="00E60B2B">
        <w:rPr>
          <w:rFonts w:cstheme="minorHAnsi"/>
          <w:sz w:val="24"/>
          <w:szCs w:val="24"/>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606538BD" w14:textId="77777777" w:rsidR="00E60B2B" w:rsidRPr="00E60B2B" w:rsidRDefault="00E60B2B" w:rsidP="00225908">
      <w:pPr>
        <w:jc w:val="both"/>
        <w:rPr>
          <w:rFonts w:cstheme="minorHAnsi"/>
          <w:sz w:val="24"/>
          <w:szCs w:val="24"/>
        </w:rPr>
      </w:pPr>
    </w:p>
    <w:p w14:paraId="263EA1CC" w14:textId="77777777" w:rsidR="00E60B2B" w:rsidRPr="00E60B2B" w:rsidRDefault="00E60B2B" w:rsidP="00225908">
      <w:pPr>
        <w:numPr>
          <w:ilvl w:val="1"/>
          <w:numId w:val="1"/>
        </w:numPr>
        <w:jc w:val="both"/>
        <w:rPr>
          <w:rFonts w:cstheme="minorHAnsi"/>
          <w:sz w:val="24"/>
          <w:szCs w:val="24"/>
        </w:rPr>
      </w:pPr>
      <w:bookmarkStart w:id="12" w:name="art156§9"/>
      <w:bookmarkEnd w:id="12"/>
      <w:r w:rsidRPr="00E60B2B">
        <w:rPr>
          <w:rFonts w:cstheme="minorHAnsi"/>
          <w:sz w:val="24"/>
          <w:szCs w:val="24"/>
        </w:rPr>
        <w:lastRenderedPageBreak/>
        <w:t>A aplicação das sanções previstas neste Aviso de Contratação Direta, em hipótese alguma, exime a obrigação de reparação integral do dano causado à Administração Pública.</w:t>
      </w:r>
    </w:p>
    <w:p w14:paraId="4DC8D09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 penalidade de multa pode ser aplicada cumulativamente com as demais sanções.</w:t>
      </w:r>
    </w:p>
    <w:p w14:paraId="2BF85162" w14:textId="77777777" w:rsidR="00E60B2B" w:rsidRPr="00E60B2B" w:rsidRDefault="00E60B2B" w:rsidP="00225908">
      <w:pPr>
        <w:jc w:val="both"/>
        <w:rPr>
          <w:rFonts w:cstheme="minorHAnsi"/>
          <w:sz w:val="24"/>
          <w:szCs w:val="24"/>
        </w:rPr>
      </w:pPr>
    </w:p>
    <w:p w14:paraId="7056EC79" w14:textId="77777777" w:rsidR="00E60B2B" w:rsidRPr="00E60B2B" w:rsidRDefault="00E60B2B" w:rsidP="00225908">
      <w:pPr>
        <w:numPr>
          <w:ilvl w:val="0"/>
          <w:numId w:val="1"/>
        </w:numPr>
        <w:jc w:val="both"/>
        <w:rPr>
          <w:rFonts w:cstheme="minorHAnsi"/>
          <w:sz w:val="24"/>
          <w:szCs w:val="24"/>
        </w:rPr>
      </w:pPr>
      <w:bookmarkStart w:id="13" w:name="_Toc104906826"/>
      <w:r w:rsidRPr="00E60B2B">
        <w:rPr>
          <w:rFonts w:cstheme="minorHAnsi"/>
          <w:sz w:val="24"/>
          <w:szCs w:val="24"/>
        </w:rPr>
        <w:t>DAS DISPOSIÇÕES GERAIS</w:t>
      </w:r>
      <w:bookmarkEnd w:id="13"/>
    </w:p>
    <w:p w14:paraId="06C77538"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procedimento será divulgado no site BBMNET, no site oficial da Prefeitura, e no Portal Nacional de Contratações Públicas - PNCP.</w:t>
      </w:r>
    </w:p>
    <w:p w14:paraId="6FD17DC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 caso de todos os fornecedores restarem desclassificados ou inabilitados (procedimento fracassado), a Administração poderá:</w:t>
      </w:r>
    </w:p>
    <w:p w14:paraId="761AEC4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republicar o presente aviso com uma nova data;</w:t>
      </w:r>
    </w:p>
    <w:p w14:paraId="00524A78"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valer-se, para a contratação, de proposta obtida na pesquisa de preços que serviu de base ao procedimento, se houver, privilegiando-se os menores preços, sempre que possível, e desde que atendidas às condições de habilitação exigidas.</w:t>
      </w:r>
    </w:p>
    <w:p w14:paraId="3AD1E3AF"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fixar prazo para que possa haver adequação das propostas ou da documentação de habilitação, conforme o caso.</w:t>
      </w:r>
    </w:p>
    <w:p w14:paraId="430A72A2"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As providências dos subitens 9.2.1 e 9.2.2 acima poderão ser utilizadas se não houver o comparecimento de quaisquer fornecedores interessados (procedimento deserto)</w:t>
      </w:r>
    </w:p>
    <w:p w14:paraId="5F93D30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Havendo a necessidade de realização de ato de qualquer natureza pelos fornecedores, cujo prazo não conste deste Aviso de Contratação Direta, deverá ser atendido o prazo indicado pelo agente competente da Administração na respectiva notificação.</w:t>
      </w:r>
    </w:p>
    <w:p w14:paraId="4CE488B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Caberá ao fornecedor acompanhar as operações, ficando responsável pelo ônus decorrente da perda do negócio diante da inobservância de quaisquer mensagens emitidas pela Administração ou de sua desconexão.</w:t>
      </w:r>
    </w:p>
    <w:p w14:paraId="0FA29F7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w:t>
      </w:r>
    </w:p>
    <w:p w14:paraId="675847F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lastRenderedPageBreak/>
        <w:t>Os horários estabelecidos na divulgação deste procedimento e durante o envio de lances observarão o horário de Brasília-DF, inclusive para contagem de tempo e registro no Sistema e na documentação relativa ao procedimento.</w:t>
      </w:r>
    </w:p>
    <w:p w14:paraId="5A25B03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 nos termos do art. 12, III e art. 64, da Lei 14.133/21.</w:t>
      </w:r>
    </w:p>
    <w:p w14:paraId="1A8B49A1"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Integram este Aviso de Contratação Direta, para todos os fins e efeitos, os seguintes anexos:</w:t>
      </w:r>
    </w:p>
    <w:p w14:paraId="16981A31" w14:textId="35857751" w:rsidR="00E60B2B" w:rsidRDefault="00E60B2B" w:rsidP="00225908">
      <w:pPr>
        <w:numPr>
          <w:ilvl w:val="2"/>
          <w:numId w:val="1"/>
        </w:numPr>
        <w:jc w:val="both"/>
        <w:rPr>
          <w:rFonts w:cstheme="minorHAnsi"/>
          <w:sz w:val="24"/>
          <w:szCs w:val="24"/>
        </w:rPr>
      </w:pPr>
      <w:r w:rsidRPr="00E60B2B">
        <w:rPr>
          <w:rFonts w:cstheme="minorHAnsi"/>
          <w:sz w:val="24"/>
          <w:szCs w:val="24"/>
        </w:rPr>
        <w:t>ANEXO I – Documentação exigida para Habilitação</w:t>
      </w:r>
    </w:p>
    <w:p w14:paraId="5C3AC076" w14:textId="0AB36ABA" w:rsidR="00E60B2B" w:rsidRPr="00E60B2B" w:rsidRDefault="00E60B2B" w:rsidP="00225908">
      <w:pPr>
        <w:numPr>
          <w:ilvl w:val="2"/>
          <w:numId w:val="1"/>
        </w:numPr>
        <w:jc w:val="both"/>
        <w:rPr>
          <w:rFonts w:cstheme="minorHAnsi"/>
          <w:sz w:val="24"/>
          <w:szCs w:val="24"/>
        </w:rPr>
      </w:pPr>
      <w:r w:rsidRPr="00E60B2B">
        <w:rPr>
          <w:rFonts w:cstheme="minorHAnsi"/>
          <w:sz w:val="24"/>
          <w:szCs w:val="24"/>
        </w:rPr>
        <w:t>ANEXO II – Minuta de Termo de Contrato (ou instrumento equivalente);</w:t>
      </w:r>
    </w:p>
    <w:p w14:paraId="1FD2680E" w14:textId="77777777" w:rsidR="00A83A8B" w:rsidRDefault="00A83A8B" w:rsidP="00D2704F">
      <w:pPr>
        <w:jc w:val="center"/>
        <w:rPr>
          <w:rFonts w:cstheme="minorHAnsi"/>
          <w:i/>
          <w:sz w:val="24"/>
          <w:szCs w:val="24"/>
        </w:rPr>
      </w:pPr>
    </w:p>
    <w:p w14:paraId="10BFBC35" w14:textId="77777777" w:rsidR="00A83A8B" w:rsidRDefault="00A83A8B" w:rsidP="00D2704F">
      <w:pPr>
        <w:jc w:val="center"/>
        <w:rPr>
          <w:rFonts w:cstheme="minorHAnsi"/>
          <w:i/>
          <w:sz w:val="24"/>
          <w:szCs w:val="24"/>
        </w:rPr>
      </w:pPr>
    </w:p>
    <w:p w14:paraId="7A1D8A30" w14:textId="77777777" w:rsidR="00A83A8B" w:rsidRDefault="00A83A8B" w:rsidP="00D2704F">
      <w:pPr>
        <w:jc w:val="center"/>
        <w:rPr>
          <w:rFonts w:cstheme="minorHAnsi"/>
          <w:i/>
          <w:sz w:val="24"/>
          <w:szCs w:val="24"/>
        </w:rPr>
      </w:pPr>
    </w:p>
    <w:p w14:paraId="179DC346" w14:textId="77777777" w:rsidR="00A83A8B" w:rsidRDefault="00A83A8B" w:rsidP="00D2704F">
      <w:pPr>
        <w:jc w:val="center"/>
        <w:rPr>
          <w:rFonts w:cstheme="minorHAnsi"/>
          <w:i/>
          <w:sz w:val="24"/>
          <w:szCs w:val="24"/>
        </w:rPr>
      </w:pPr>
    </w:p>
    <w:p w14:paraId="07B1D508" w14:textId="3A26F803" w:rsidR="00E60B2B" w:rsidRPr="00E60B2B" w:rsidRDefault="00E60B2B" w:rsidP="00D2704F">
      <w:pPr>
        <w:jc w:val="center"/>
        <w:rPr>
          <w:rFonts w:cstheme="minorHAnsi"/>
          <w:i/>
          <w:sz w:val="24"/>
          <w:szCs w:val="24"/>
        </w:rPr>
      </w:pPr>
      <w:r w:rsidRPr="00E60B2B">
        <w:rPr>
          <w:rFonts w:cstheme="minorHAnsi"/>
          <w:i/>
          <w:sz w:val="24"/>
          <w:szCs w:val="24"/>
        </w:rPr>
        <w:t xml:space="preserve">Cruzeiro, </w:t>
      </w:r>
      <w:r w:rsidR="002173AD">
        <w:rPr>
          <w:rFonts w:cstheme="minorHAnsi"/>
          <w:i/>
          <w:sz w:val="24"/>
          <w:szCs w:val="24"/>
        </w:rPr>
        <w:t>05</w:t>
      </w:r>
      <w:r w:rsidRPr="00E60B2B">
        <w:rPr>
          <w:rFonts w:cstheme="minorHAnsi"/>
          <w:i/>
          <w:sz w:val="24"/>
          <w:szCs w:val="24"/>
        </w:rPr>
        <w:t xml:space="preserve"> de </w:t>
      </w:r>
      <w:r w:rsidR="002173AD">
        <w:rPr>
          <w:rFonts w:cstheme="minorHAnsi"/>
          <w:i/>
          <w:sz w:val="24"/>
          <w:szCs w:val="24"/>
        </w:rPr>
        <w:t>junho</w:t>
      </w:r>
      <w:r w:rsidRPr="00E60B2B">
        <w:rPr>
          <w:rFonts w:cstheme="minorHAnsi"/>
          <w:i/>
          <w:sz w:val="24"/>
          <w:szCs w:val="24"/>
        </w:rPr>
        <w:t xml:space="preserve"> de 2024.</w:t>
      </w:r>
    </w:p>
    <w:p w14:paraId="411BB608" w14:textId="77777777" w:rsidR="00E60B2B" w:rsidRPr="00E60B2B" w:rsidRDefault="00E60B2B" w:rsidP="00D2704F">
      <w:pPr>
        <w:jc w:val="center"/>
        <w:rPr>
          <w:rFonts w:cstheme="minorHAnsi"/>
          <w:sz w:val="24"/>
          <w:szCs w:val="24"/>
        </w:rPr>
      </w:pPr>
    </w:p>
    <w:p w14:paraId="10E60C4C" w14:textId="12E1D3B3" w:rsidR="008C742B" w:rsidRPr="00B73398" w:rsidRDefault="000370F2" w:rsidP="008C742B">
      <w:pPr>
        <w:tabs>
          <w:tab w:val="left" w:pos="3402"/>
        </w:tabs>
        <w:spacing w:line="360" w:lineRule="auto"/>
        <w:jc w:val="center"/>
        <w:rPr>
          <w:rFonts w:cstheme="minorHAnsi"/>
          <w:b/>
        </w:rPr>
      </w:pPr>
      <w:r>
        <w:rPr>
          <w:rFonts w:cstheme="minorHAnsi"/>
          <w:b/>
        </w:rPr>
        <w:t>DANILO DE ALMEIDA REZENDE</w:t>
      </w:r>
    </w:p>
    <w:p w14:paraId="647279D4" w14:textId="2B6AFED0" w:rsidR="008C742B" w:rsidRPr="00F00F4C" w:rsidRDefault="008C742B" w:rsidP="008C742B">
      <w:pPr>
        <w:jc w:val="center"/>
        <w:rPr>
          <w:rFonts w:cstheme="minorHAnsi"/>
          <w:b/>
          <w:bCs/>
        </w:rPr>
      </w:pPr>
      <w:r w:rsidRPr="00F00F4C">
        <w:rPr>
          <w:rFonts w:cstheme="minorHAnsi"/>
          <w:b/>
          <w:bCs/>
        </w:rPr>
        <w:t>SECRETÁRIO MUNICIPAL D</w:t>
      </w:r>
      <w:r w:rsidR="000370F2">
        <w:rPr>
          <w:rFonts w:cstheme="minorHAnsi"/>
          <w:b/>
          <w:bCs/>
        </w:rPr>
        <w:t>E</w:t>
      </w:r>
      <w:r w:rsidRPr="00F00F4C">
        <w:rPr>
          <w:rFonts w:cstheme="minorHAnsi"/>
          <w:b/>
          <w:bCs/>
        </w:rPr>
        <w:t xml:space="preserve"> </w:t>
      </w:r>
      <w:r w:rsidR="000370F2">
        <w:rPr>
          <w:rFonts w:cstheme="minorHAnsi"/>
          <w:b/>
          <w:bCs/>
        </w:rPr>
        <w:t>ADMINISTRAÇÃO</w:t>
      </w:r>
    </w:p>
    <w:p w14:paraId="684E55E3" w14:textId="219B7807" w:rsidR="00A83A8B" w:rsidRDefault="00A83A8B" w:rsidP="00D2704F">
      <w:pPr>
        <w:jc w:val="center"/>
        <w:rPr>
          <w:rFonts w:cstheme="minorHAnsi"/>
          <w:b/>
          <w:bCs/>
          <w:iCs/>
          <w:sz w:val="24"/>
          <w:szCs w:val="24"/>
        </w:rPr>
      </w:pPr>
    </w:p>
    <w:p w14:paraId="1693F6A8" w14:textId="77777777" w:rsidR="00A83A8B" w:rsidRDefault="00A83A8B" w:rsidP="00D2704F">
      <w:pPr>
        <w:jc w:val="center"/>
        <w:rPr>
          <w:rFonts w:cstheme="minorHAnsi"/>
          <w:b/>
          <w:bCs/>
          <w:iCs/>
          <w:sz w:val="24"/>
          <w:szCs w:val="24"/>
        </w:rPr>
      </w:pPr>
    </w:p>
    <w:p w14:paraId="184BAEA2" w14:textId="77777777" w:rsidR="00A83A8B" w:rsidRDefault="00A83A8B" w:rsidP="00D2704F">
      <w:pPr>
        <w:jc w:val="center"/>
        <w:rPr>
          <w:rFonts w:cstheme="minorHAnsi"/>
          <w:b/>
          <w:bCs/>
          <w:iCs/>
          <w:sz w:val="24"/>
          <w:szCs w:val="24"/>
        </w:rPr>
      </w:pPr>
    </w:p>
    <w:p w14:paraId="3C125AD5" w14:textId="77777777" w:rsidR="00A83A8B" w:rsidRDefault="00A83A8B" w:rsidP="00D2704F">
      <w:pPr>
        <w:jc w:val="center"/>
        <w:rPr>
          <w:rFonts w:cstheme="minorHAnsi"/>
          <w:b/>
          <w:bCs/>
          <w:iCs/>
          <w:sz w:val="24"/>
          <w:szCs w:val="24"/>
        </w:rPr>
      </w:pPr>
    </w:p>
    <w:p w14:paraId="7A29EB44" w14:textId="77777777" w:rsidR="00A83A8B" w:rsidRDefault="00A83A8B" w:rsidP="00D2704F">
      <w:pPr>
        <w:jc w:val="center"/>
        <w:rPr>
          <w:rFonts w:cstheme="minorHAnsi"/>
          <w:b/>
          <w:bCs/>
          <w:iCs/>
          <w:sz w:val="24"/>
          <w:szCs w:val="24"/>
        </w:rPr>
      </w:pPr>
    </w:p>
    <w:p w14:paraId="14F6B6AF" w14:textId="77777777" w:rsidR="00A83A8B" w:rsidRDefault="00A83A8B" w:rsidP="00D2704F">
      <w:pPr>
        <w:jc w:val="center"/>
        <w:rPr>
          <w:rFonts w:cstheme="minorHAnsi"/>
          <w:b/>
          <w:bCs/>
          <w:iCs/>
          <w:sz w:val="24"/>
          <w:szCs w:val="24"/>
        </w:rPr>
      </w:pPr>
    </w:p>
    <w:p w14:paraId="271439A0" w14:textId="77777777" w:rsidR="00A83A8B" w:rsidRDefault="00A83A8B" w:rsidP="00D2704F">
      <w:pPr>
        <w:jc w:val="center"/>
        <w:rPr>
          <w:rFonts w:cstheme="minorHAnsi"/>
          <w:b/>
          <w:bCs/>
          <w:iCs/>
          <w:sz w:val="24"/>
          <w:szCs w:val="24"/>
        </w:rPr>
      </w:pPr>
    </w:p>
    <w:p w14:paraId="0EC6CC5A" w14:textId="77777777" w:rsidR="00A83A8B" w:rsidRDefault="00A83A8B" w:rsidP="00D2704F">
      <w:pPr>
        <w:jc w:val="center"/>
        <w:rPr>
          <w:rFonts w:cstheme="minorHAnsi"/>
          <w:b/>
          <w:bCs/>
          <w:iCs/>
          <w:sz w:val="24"/>
          <w:szCs w:val="24"/>
        </w:rPr>
      </w:pPr>
    </w:p>
    <w:p w14:paraId="718775FA" w14:textId="77777777" w:rsidR="00645870" w:rsidRDefault="00645870" w:rsidP="00D2704F">
      <w:pPr>
        <w:jc w:val="center"/>
        <w:rPr>
          <w:rFonts w:cstheme="minorHAnsi"/>
          <w:b/>
          <w:bCs/>
          <w:iCs/>
          <w:sz w:val="24"/>
          <w:szCs w:val="24"/>
        </w:rPr>
      </w:pPr>
    </w:p>
    <w:p w14:paraId="6DBDB72C" w14:textId="20121A4B" w:rsidR="00E60B2B" w:rsidRPr="00E60B2B" w:rsidRDefault="00E60B2B" w:rsidP="00D2704F">
      <w:pPr>
        <w:jc w:val="center"/>
        <w:rPr>
          <w:rFonts w:cstheme="minorHAnsi"/>
          <w:b/>
          <w:bCs/>
          <w:iCs/>
          <w:sz w:val="24"/>
          <w:szCs w:val="24"/>
        </w:rPr>
      </w:pPr>
      <w:r w:rsidRPr="00E60B2B">
        <w:rPr>
          <w:rFonts w:cstheme="minorHAnsi"/>
          <w:b/>
          <w:bCs/>
          <w:iCs/>
          <w:sz w:val="24"/>
          <w:szCs w:val="24"/>
        </w:rPr>
        <w:lastRenderedPageBreak/>
        <w:t>ANEXO I</w:t>
      </w:r>
    </w:p>
    <w:p w14:paraId="2228F6A4" w14:textId="77777777" w:rsidR="00E60B2B" w:rsidRPr="00E60B2B" w:rsidRDefault="00E60B2B" w:rsidP="00D2704F">
      <w:pPr>
        <w:jc w:val="center"/>
        <w:rPr>
          <w:rFonts w:cstheme="minorHAnsi"/>
          <w:b/>
          <w:bCs/>
          <w:iCs/>
          <w:sz w:val="24"/>
          <w:szCs w:val="24"/>
        </w:rPr>
      </w:pPr>
      <w:r w:rsidRPr="00E60B2B">
        <w:rPr>
          <w:rFonts w:cstheme="minorHAnsi"/>
          <w:b/>
          <w:bCs/>
          <w:iCs/>
          <w:sz w:val="24"/>
          <w:szCs w:val="24"/>
        </w:rPr>
        <w:t>DOCUMENTAÇÃO EXIGIDA PARA HABILITAÇÃO</w:t>
      </w:r>
    </w:p>
    <w:p w14:paraId="188ABB89" w14:textId="2FFC5648" w:rsidR="00E60B2B" w:rsidRPr="00E60B2B" w:rsidRDefault="00E60B2B" w:rsidP="00D2704F">
      <w:pPr>
        <w:jc w:val="center"/>
        <w:rPr>
          <w:rFonts w:cstheme="minorHAnsi"/>
          <w:b/>
          <w:bCs/>
          <w:iCs/>
          <w:sz w:val="24"/>
          <w:szCs w:val="24"/>
        </w:rPr>
      </w:pPr>
      <w:r w:rsidRPr="00E60B2B">
        <w:rPr>
          <w:rFonts w:cstheme="minorHAnsi"/>
          <w:b/>
          <w:bCs/>
          <w:iCs/>
          <w:sz w:val="24"/>
          <w:szCs w:val="24"/>
        </w:rPr>
        <w:t xml:space="preserve">AVISO DE CONTRATAÇÃO DIRETA Nº </w:t>
      </w:r>
      <w:r w:rsidR="0055306B">
        <w:rPr>
          <w:rFonts w:cstheme="minorHAnsi"/>
          <w:b/>
          <w:bCs/>
          <w:iCs/>
          <w:sz w:val="24"/>
          <w:szCs w:val="24"/>
        </w:rPr>
        <w:t>33</w:t>
      </w:r>
      <w:r w:rsidRPr="00E60B2B">
        <w:rPr>
          <w:rFonts w:cstheme="minorHAnsi"/>
          <w:b/>
          <w:bCs/>
          <w:iCs/>
          <w:sz w:val="24"/>
          <w:szCs w:val="24"/>
        </w:rPr>
        <w:t>/2024</w:t>
      </w:r>
    </w:p>
    <w:p w14:paraId="1D4934F6" w14:textId="77777777" w:rsidR="00E60B2B" w:rsidRPr="00E60B2B" w:rsidRDefault="00E60B2B" w:rsidP="00225908">
      <w:pPr>
        <w:jc w:val="both"/>
        <w:rPr>
          <w:rFonts w:cstheme="minorHAnsi"/>
          <w:b/>
          <w:bCs/>
          <w:iCs/>
          <w:sz w:val="24"/>
          <w:szCs w:val="24"/>
        </w:rPr>
      </w:pPr>
    </w:p>
    <w:p w14:paraId="1C819211" w14:textId="77777777" w:rsidR="00E60B2B" w:rsidRPr="00E60B2B" w:rsidRDefault="00E60B2B" w:rsidP="00225908">
      <w:pPr>
        <w:jc w:val="both"/>
        <w:rPr>
          <w:rFonts w:cstheme="minorHAnsi"/>
          <w:b/>
          <w:sz w:val="24"/>
          <w:szCs w:val="24"/>
        </w:rPr>
      </w:pPr>
      <w:r w:rsidRPr="00E60B2B">
        <w:rPr>
          <w:rFonts w:cstheme="minorHAnsi"/>
          <w:b/>
          <w:sz w:val="24"/>
          <w:szCs w:val="24"/>
        </w:rPr>
        <w:t xml:space="preserve">1. Habilitação Jurídica: </w:t>
      </w:r>
    </w:p>
    <w:p w14:paraId="31CD61B4" w14:textId="77777777" w:rsidR="00E60B2B" w:rsidRPr="00E60B2B" w:rsidRDefault="00E60B2B" w:rsidP="00225908">
      <w:pPr>
        <w:jc w:val="both"/>
        <w:rPr>
          <w:rFonts w:cstheme="minorHAnsi"/>
          <w:sz w:val="24"/>
          <w:szCs w:val="24"/>
        </w:rPr>
      </w:pPr>
      <w:r w:rsidRPr="00E60B2B">
        <w:rPr>
          <w:rFonts w:cstheme="minorHAnsi"/>
          <w:sz w:val="24"/>
          <w:szCs w:val="24"/>
        </w:rPr>
        <w:t xml:space="preserve">1.1. No caso de Empresário individual: inscrição no Registro Público de Empresas Mercantis, a cargo da Junta Comercial da respectiva sede; </w:t>
      </w:r>
    </w:p>
    <w:p w14:paraId="2F2A13D4" w14:textId="77777777" w:rsidR="00E60B2B" w:rsidRPr="00E60B2B" w:rsidRDefault="00E60B2B" w:rsidP="00225908">
      <w:pPr>
        <w:jc w:val="both"/>
        <w:rPr>
          <w:rFonts w:cstheme="minorHAnsi"/>
          <w:sz w:val="24"/>
          <w:szCs w:val="24"/>
        </w:rPr>
      </w:pPr>
      <w:r w:rsidRPr="00E60B2B">
        <w:rPr>
          <w:rFonts w:cstheme="minorHAnsi"/>
          <w:sz w:val="24"/>
          <w:szCs w:val="24"/>
        </w:rPr>
        <w:t xml:space="preserve">1.2. Em se tratando de Microempreendedor Individual - MEI: Certificado da Condição de Microempreendedor Individual - CCMEI; </w:t>
      </w:r>
    </w:p>
    <w:p w14:paraId="7C4772E5" w14:textId="77777777" w:rsidR="00E60B2B" w:rsidRPr="00E60B2B" w:rsidRDefault="00E60B2B" w:rsidP="00225908">
      <w:pPr>
        <w:jc w:val="both"/>
        <w:rPr>
          <w:rFonts w:cstheme="minorHAnsi"/>
          <w:sz w:val="24"/>
          <w:szCs w:val="24"/>
        </w:rPr>
      </w:pPr>
      <w:r w:rsidRPr="00E60B2B">
        <w:rPr>
          <w:rFonts w:cstheme="minorHAnsi"/>
          <w:sz w:val="24"/>
          <w:szCs w:val="24"/>
        </w:rPr>
        <w:t xml:space="preserve">1.3. No caso de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 </w:t>
      </w:r>
    </w:p>
    <w:p w14:paraId="5C0FB4F3" w14:textId="77777777" w:rsidR="00E60B2B" w:rsidRPr="00E60B2B" w:rsidRDefault="00E60B2B" w:rsidP="00225908">
      <w:pPr>
        <w:jc w:val="both"/>
        <w:rPr>
          <w:rFonts w:cstheme="minorHAnsi"/>
          <w:sz w:val="24"/>
          <w:szCs w:val="24"/>
        </w:rPr>
      </w:pPr>
      <w:r w:rsidRPr="00E60B2B">
        <w:rPr>
          <w:rFonts w:cstheme="minorHAnsi"/>
          <w:sz w:val="24"/>
          <w:szCs w:val="24"/>
        </w:rPr>
        <w:t xml:space="preserve">1.4. No caso de 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conforme Instrução Normativa DREI/ME n.º 77, de 18 de março de 2020; </w:t>
      </w:r>
    </w:p>
    <w:p w14:paraId="619DAE8F" w14:textId="77777777" w:rsidR="00E60B2B" w:rsidRPr="00E60B2B" w:rsidRDefault="00E60B2B" w:rsidP="00225908">
      <w:pPr>
        <w:jc w:val="both"/>
        <w:rPr>
          <w:rFonts w:cstheme="minorHAnsi"/>
          <w:sz w:val="24"/>
          <w:szCs w:val="24"/>
        </w:rPr>
      </w:pPr>
      <w:r w:rsidRPr="00E60B2B">
        <w:rPr>
          <w:rFonts w:cstheme="minorHAnsi"/>
          <w:sz w:val="24"/>
          <w:szCs w:val="24"/>
        </w:rPr>
        <w:t xml:space="preserve">1.5. No caso de Sociedade simples: inscrição do ato constitutivo no Registro Civil de Pessoas Jurídicas do local de sua sede, acompanhada de documento comprobatório de seus administradores; </w:t>
      </w:r>
    </w:p>
    <w:p w14:paraId="793E8D72" w14:textId="77777777" w:rsidR="00E60B2B" w:rsidRPr="00E60B2B" w:rsidRDefault="00E60B2B" w:rsidP="00225908">
      <w:pPr>
        <w:jc w:val="both"/>
        <w:rPr>
          <w:rFonts w:cstheme="minorHAnsi"/>
          <w:sz w:val="24"/>
          <w:szCs w:val="24"/>
        </w:rPr>
      </w:pPr>
      <w:r w:rsidRPr="00E60B2B">
        <w:rPr>
          <w:rFonts w:cstheme="minorHAnsi"/>
          <w:sz w:val="24"/>
          <w:szCs w:val="24"/>
        </w:rPr>
        <w:t xml:space="preserve">1.6. No caso de Filial, sucursal ou agência de sociedade simples ou empresária: inscrição do ato constitutivo da filial, sucursal ou agência da sociedade simples ou empresária, respectivamente, no Registro Civil das Pessoas Jurídicas ou no Registro Público de Empresas Mercantis onde opera, com averbação no Registro onde tem sede a matriz; </w:t>
      </w:r>
    </w:p>
    <w:p w14:paraId="6FC54506" w14:textId="77777777" w:rsidR="00E60B2B" w:rsidRPr="00E60B2B" w:rsidRDefault="00E60B2B" w:rsidP="00225908">
      <w:pPr>
        <w:jc w:val="both"/>
        <w:rPr>
          <w:rFonts w:cstheme="minorHAnsi"/>
          <w:sz w:val="24"/>
          <w:szCs w:val="24"/>
        </w:rPr>
      </w:pPr>
      <w:r w:rsidRPr="00E60B2B">
        <w:rPr>
          <w:rFonts w:cstheme="minorHAnsi"/>
          <w:sz w:val="24"/>
          <w:szCs w:val="24"/>
        </w:rPr>
        <w:t xml:space="preserve">1.7. 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 </w:t>
      </w:r>
    </w:p>
    <w:p w14:paraId="7DF5E5B2" w14:textId="77777777" w:rsidR="00E60B2B" w:rsidRPr="00E60B2B" w:rsidRDefault="00E60B2B" w:rsidP="00225908">
      <w:pPr>
        <w:jc w:val="both"/>
        <w:rPr>
          <w:rFonts w:cstheme="minorHAnsi"/>
          <w:sz w:val="24"/>
          <w:szCs w:val="24"/>
        </w:rPr>
      </w:pPr>
      <w:r w:rsidRPr="00E60B2B">
        <w:rPr>
          <w:rFonts w:cstheme="minorHAnsi"/>
          <w:sz w:val="24"/>
          <w:szCs w:val="24"/>
        </w:rPr>
        <w:t xml:space="preserve">1.8. 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 </w:t>
      </w:r>
    </w:p>
    <w:p w14:paraId="5D79DADE" w14:textId="77777777" w:rsidR="00E60B2B" w:rsidRPr="00E60B2B" w:rsidRDefault="00E60B2B" w:rsidP="00225908">
      <w:pPr>
        <w:jc w:val="both"/>
        <w:rPr>
          <w:rFonts w:cstheme="minorHAnsi"/>
          <w:sz w:val="24"/>
          <w:szCs w:val="24"/>
        </w:rPr>
      </w:pPr>
      <w:r w:rsidRPr="00E60B2B">
        <w:rPr>
          <w:rFonts w:cstheme="minorHAnsi"/>
          <w:sz w:val="24"/>
          <w:szCs w:val="24"/>
        </w:rPr>
        <w:lastRenderedPageBreak/>
        <w:t>1.9. Os documentos apresentados deverão estar acompanhados de todas as alterações ou da consolidação respectiva.</w:t>
      </w:r>
    </w:p>
    <w:p w14:paraId="26CE6492" w14:textId="77777777" w:rsidR="00E60B2B" w:rsidRPr="00E60B2B" w:rsidRDefault="00E60B2B" w:rsidP="00225908">
      <w:pPr>
        <w:jc w:val="both"/>
        <w:rPr>
          <w:rFonts w:cstheme="minorHAnsi"/>
          <w:sz w:val="24"/>
          <w:szCs w:val="24"/>
        </w:rPr>
      </w:pPr>
    </w:p>
    <w:p w14:paraId="56F4FA6C" w14:textId="77777777" w:rsidR="00E60B2B" w:rsidRPr="00E60B2B" w:rsidRDefault="00E60B2B" w:rsidP="00225908">
      <w:pPr>
        <w:jc w:val="both"/>
        <w:rPr>
          <w:rFonts w:cstheme="minorHAnsi"/>
          <w:b/>
          <w:sz w:val="24"/>
          <w:szCs w:val="24"/>
        </w:rPr>
      </w:pPr>
      <w:r w:rsidRPr="00E60B2B">
        <w:rPr>
          <w:rFonts w:cstheme="minorHAnsi"/>
          <w:b/>
          <w:sz w:val="24"/>
          <w:szCs w:val="24"/>
        </w:rPr>
        <w:t xml:space="preserve">2. Regularidade Fiscal, social e trabalhista: </w:t>
      </w:r>
    </w:p>
    <w:p w14:paraId="6E016C61" w14:textId="77777777" w:rsidR="00E60B2B" w:rsidRPr="00E60B2B" w:rsidRDefault="00E60B2B" w:rsidP="00225908">
      <w:pPr>
        <w:jc w:val="both"/>
        <w:rPr>
          <w:rFonts w:cstheme="minorHAnsi"/>
          <w:sz w:val="24"/>
          <w:szCs w:val="24"/>
        </w:rPr>
      </w:pPr>
      <w:r w:rsidRPr="00E60B2B">
        <w:rPr>
          <w:rFonts w:cstheme="minorHAnsi"/>
          <w:sz w:val="24"/>
          <w:szCs w:val="24"/>
        </w:rPr>
        <w:t xml:space="preserve">2.1 CNPJ – Cadastro Nacional de Pessoa Jurídica emitido pelo Ministério da Fazenda. </w:t>
      </w:r>
    </w:p>
    <w:p w14:paraId="0A7C4FBB" w14:textId="77777777" w:rsidR="00E60B2B" w:rsidRPr="00E60B2B" w:rsidRDefault="00E60B2B" w:rsidP="00225908">
      <w:pPr>
        <w:jc w:val="both"/>
        <w:rPr>
          <w:rFonts w:cstheme="minorHAnsi"/>
          <w:sz w:val="24"/>
          <w:szCs w:val="24"/>
        </w:rPr>
      </w:pPr>
      <w:r w:rsidRPr="00E60B2B">
        <w:rPr>
          <w:rFonts w:cstheme="minorHAnsi"/>
          <w:sz w:val="24"/>
          <w:szCs w:val="24"/>
        </w:rPr>
        <w:t xml:space="preserve">2.2 Prova de inscrição no Cadastro de Contribuintes Estadual ou Municipal, relativo à sede ou domicílio do licitante, pertinente ao seu ramo de atividade e compatível com o objeto do certame; </w:t>
      </w:r>
    </w:p>
    <w:p w14:paraId="79E2CBF0" w14:textId="77777777" w:rsidR="00E60B2B" w:rsidRPr="00E60B2B" w:rsidRDefault="00E60B2B" w:rsidP="00225908">
      <w:pPr>
        <w:jc w:val="both"/>
        <w:rPr>
          <w:rFonts w:cstheme="minorHAnsi"/>
          <w:sz w:val="24"/>
          <w:szCs w:val="24"/>
        </w:rPr>
      </w:pPr>
      <w:r w:rsidRPr="00E60B2B">
        <w:rPr>
          <w:rFonts w:cstheme="minorHAnsi"/>
          <w:sz w:val="24"/>
          <w:szCs w:val="24"/>
        </w:rPr>
        <w:t xml:space="preserve">2.3 Prova de Regularidade para com a Fazenda Nacional, comprovada mediante fornecimento de Certidão conjunta negativa de débitos relativos a Tributos Federais e a Dívida Ativa da União, e Seguridade Social. </w:t>
      </w:r>
    </w:p>
    <w:p w14:paraId="597FC07D" w14:textId="77777777" w:rsidR="00E60B2B" w:rsidRPr="00E60B2B" w:rsidRDefault="00E60B2B" w:rsidP="00225908">
      <w:pPr>
        <w:jc w:val="both"/>
        <w:rPr>
          <w:rFonts w:cstheme="minorHAnsi"/>
          <w:sz w:val="24"/>
          <w:szCs w:val="24"/>
        </w:rPr>
      </w:pPr>
      <w:r w:rsidRPr="00E60B2B">
        <w:rPr>
          <w:rFonts w:cstheme="minorHAnsi"/>
          <w:sz w:val="24"/>
          <w:szCs w:val="24"/>
        </w:rPr>
        <w:t xml:space="preserve">2.4 Certidão de regularidade de débitos tributários com a Fazenda Estadual e Municipal; </w:t>
      </w:r>
    </w:p>
    <w:p w14:paraId="7E30CD99" w14:textId="77777777" w:rsidR="00E60B2B" w:rsidRPr="00E60B2B" w:rsidRDefault="00E60B2B" w:rsidP="00225908">
      <w:pPr>
        <w:jc w:val="both"/>
        <w:rPr>
          <w:rFonts w:cstheme="minorHAnsi"/>
          <w:sz w:val="24"/>
          <w:szCs w:val="24"/>
        </w:rPr>
      </w:pPr>
      <w:r w:rsidRPr="00E60B2B">
        <w:rPr>
          <w:rFonts w:cstheme="minorHAnsi"/>
          <w:sz w:val="24"/>
          <w:szCs w:val="24"/>
        </w:rPr>
        <w:t xml:space="preserve">2.5 FGTS - Prova de regularidade de recolhimento de Fundo de Garantia por Tempo de Serviço-FGTS, mediante a apresentação de Certificado fornecido pela Caixa Econômica Federal. </w:t>
      </w:r>
    </w:p>
    <w:p w14:paraId="4CD56988" w14:textId="0AB15105" w:rsidR="000370F2" w:rsidRDefault="00E60B2B" w:rsidP="00225908">
      <w:pPr>
        <w:jc w:val="both"/>
        <w:rPr>
          <w:rFonts w:cstheme="minorHAnsi"/>
          <w:b/>
          <w:bCs/>
          <w:iCs/>
          <w:sz w:val="24"/>
          <w:szCs w:val="24"/>
        </w:rPr>
      </w:pPr>
      <w:r w:rsidRPr="00E60B2B">
        <w:rPr>
          <w:rFonts w:cstheme="minorHAnsi"/>
          <w:sz w:val="24"/>
          <w:szCs w:val="24"/>
        </w:rPr>
        <w:t>2.6 CNDT - Prova de inexistência de débitos inadimplidos perante a Justiça do Trabalho, mediante a apresentação de Certidão Negativa, nos termos do Título VII-A da Consolidação das Leis do Trabalho, disponível no Portal do Tribunal Superior do Trabalho (www.tst.jus.br/</w:t>
      </w:r>
      <w:r w:rsidR="00257DC7" w:rsidRPr="00E60B2B">
        <w:rPr>
          <w:rFonts w:cstheme="minorHAnsi"/>
          <w:sz w:val="24"/>
          <w:szCs w:val="24"/>
        </w:rPr>
        <w:t>certidão</w:t>
      </w:r>
      <w:r w:rsidRPr="00E60B2B">
        <w:rPr>
          <w:rFonts w:cstheme="minorHAnsi"/>
          <w:sz w:val="24"/>
          <w:szCs w:val="24"/>
        </w:rPr>
        <w:t>)</w:t>
      </w:r>
    </w:p>
    <w:p w14:paraId="208025B9" w14:textId="6F33DEF4" w:rsidR="000370F2" w:rsidRDefault="000370F2" w:rsidP="00225908">
      <w:pPr>
        <w:jc w:val="both"/>
        <w:rPr>
          <w:rFonts w:cstheme="minorHAnsi"/>
          <w:b/>
          <w:bCs/>
          <w:iCs/>
          <w:sz w:val="24"/>
          <w:szCs w:val="24"/>
        </w:rPr>
      </w:pPr>
    </w:p>
    <w:p w14:paraId="33FD320C" w14:textId="1375D67F" w:rsidR="000370F2" w:rsidRDefault="000370F2" w:rsidP="00225908">
      <w:pPr>
        <w:jc w:val="both"/>
        <w:rPr>
          <w:rFonts w:cstheme="minorHAnsi"/>
          <w:b/>
          <w:bCs/>
          <w:iCs/>
          <w:sz w:val="24"/>
          <w:szCs w:val="24"/>
        </w:rPr>
      </w:pPr>
    </w:p>
    <w:p w14:paraId="2AB27B56" w14:textId="1C326ABC" w:rsidR="000370F2" w:rsidRDefault="000370F2" w:rsidP="00225908">
      <w:pPr>
        <w:jc w:val="both"/>
        <w:rPr>
          <w:rFonts w:cstheme="minorHAnsi"/>
          <w:b/>
          <w:bCs/>
          <w:iCs/>
          <w:sz w:val="24"/>
          <w:szCs w:val="24"/>
        </w:rPr>
      </w:pPr>
    </w:p>
    <w:p w14:paraId="553575A1" w14:textId="7EEE7854" w:rsidR="000370F2" w:rsidRDefault="000370F2" w:rsidP="00225908">
      <w:pPr>
        <w:jc w:val="both"/>
        <w:rPr>
          <w:rFonts w:cstheme="minorHAnsi"/>
          <w:b/>
          <w:bCs/>
          <w:iCs/>
          <w:sz w:val="24"/>
          <w:szCs w:val="24"/>
        </w:rPr>
      </w:pPr>
    </w:p>
    <w:p w14:paraId="1D8B1C5D" w14:textId="7CCBDA59" w:rsidR="000370F2" w:rsidRDefault="000370F2" w:rsidP="00225908">
      <w:pPr>
        <w:jc w:val="both"/>
        <w:rPr>
          <w:rFonts w:cstheme="minorHAnsi"/>
          <w:b/>
          <w:bCs/>
          <w:iCs/>
          <w:sz w:val="24"/>
          <w:szCs w:val="24"/>
        </w:rPr>
      </w:pPr>
    </w:p>
    <w:p w14:paraId="33847BDF" w14:textId="7C90F772" w:rsidR="000370F2" w:rsidRDefault="000370F2" w:rsidP="00225908">
      <w:pPr>
        <w:jc w:val="both"/>
        <w:rPr>
          <w:rFonts w:cstheme="minorHAnsi"/>
          <w:b/>
          <w:bCs/>
          <w:iCs/>
          <w:sz w:val="24"/>
          <w:szCs w:val="24"/>
        </w:rPr>
      </w:pPr>
    </w:p>
    <w:p w14:paraId="6071BDA8" w14:textId="0685CFF2" w:rsidR="000370F2" w:rsidRDefault="000370F2" w:rsidP="00225908">
      <w:pPr>
        <w:jc w:val="both"/>
        <w:rPr>
          <w:rFonts w:cstheme="minorHAnsi"/>
          <w:b/>
          <w:bCs/>
          <w:iCs/>
          <w:sz w:val="24"/>
          <w:szCs w:val="24"/>
        </w:rPr>
      </w:pPr>
    </w:p>
    <w:p w14:paraId="56871855" w14:textId="17BD4F2C" w:rsidR="000370F2" w:rsidRDefault="000370F2" w:rsidP="00225908">
      <w:pPr>
        <w:jc w:val="both"/>
        <w:rPr>
          <w:rFonts w:cstheme="minorHAnsi"/>
          <w:b/>
          <w:bCs/>
          <w:iCs/>
          <w:sz w:val="24"/>
          <w:szCs w:val="24"/>
        </w:rPr>
      </w:pPr>
    </w:p>
    <w:p w14:paraId="5492F9BD" w14:textId="2583AEB0" w:rsidR="000370F2" w:rsidRDefault="000370F2" w:rsidP="00225908">
      <w:pPr>
        <w:jc w:val="both"/>
        <w:rPr>
          <w:rFonts w:cstheme="minorHAnsi"/>
          <w:b/>
          <w:bCs/>
          <w:iCs/>
          <w:sz w:val="24"/>
          <w:szCs w:val="24"/>
        </w:rPr>
      </w:pPr>
    </w:p>
    <w:p w14:paraId="47D16669" w14:textId="4752A721" w:rsidR="000370F2" w:rsidRDefault="000370F2" w:rsidP="00225908">
      <w:pPr>
        <w:jc w:val="both"/>
        <w:rPr>
          <w:rFonts w:cstheme="minorHAnsi"/>
          <w:b/>
          <w:bCs/>
          <w:iCs/>
          <w:sz w:val="24"/>
          <w:szCs w:val="24"/>
        </w:rPr>
      </w:pPr>
    </w:p>
    <w:p w14:paraId="48E286C9" w14:textId="3559B924" w:rsidR="000370F2" w:rsidRDefault="000370F2" w:rsidP="00225908">
      <w:pPr>
        <w:jc w:val="both"/>
        <w:rPr>
          <w:rFonts w:cstheme="minorHAnsi"/>
          <w:b/>
          <w:bCs/>
          <w:iCs/>
          <w:sz w:val="24"/>
          <w:szCs w:val="24"/>
        </w:rPr>
      </w:pPr>
    </w:p>
    <w:p w14:paraId="3D194510" w14:textId="4F7DE35D" w:rsidR="00C71ED2" w:rsidRPr="00C71ED2" w:rsidRDefault="00C71ED2" w:rsidP="00C71ED2">
      <w:pPr>
        <w:ind w:left="1416" w:firstLine="708"/>
        <w:rPr>
          <w:rFonts w:cstheme="minorHAnsi"/>
          <w:b/>
          <w:bCs/>
          <w:iCs/>
          <w:sz w:val="24"/>
          <w:szCs w:val="24"/>
        </w:rPr>
      </w:pPr>
      <w:r>
        <w:rPr>
          <w:b/>
          <w:bCs/>
          <w:sz w:val="23"/>
          <w:szCs w:val="23"/>
        </w:rPr>
        <w:lastRenderedPageBreak/>
        <w:t xml:space="preserve">                                 </w:t>
      </w:r>
      <w:r w:rsidRPr="00C71ED2">
        <w:rPr>
          <w:b/>
          <w:bCs/>
          <w:sz w:val="23"/>
          <w:szCs w:val="23"/>
        </w:rPr>
        <w:t>ANEXO II</w:t>
      </w:r>
    </w:p>
    <w:p w14:paraId="3C56D9D1" w14:textId="77777777" w:rsidR="00E60B2B" w:rsidRPr="00E60B2B" w:rsidRDefault="00E60B2B" w:rsidP="00C71ED2">
      <w:pPr>
        <w:jc w:val="center"/>
        <w:rPr>
          <w:rFonts w:cstheme="minorHAnsi"/>
          <w:b/>
          <w:bCs/>
          <w:iCs/>
          <w:sz w:val="24"/>
          <w:szCs w:val="24"/>
        </w:rPr>
      </w:pPr>
      <w:r w:rsidRPr="00E60B2B">
        <w:rPr>
          <w:rFonts w:cstheme="minorHAnsi"/>
          <w:b/>
          <w:bCs/>
          <w:iCs/>
          <w:sz w:val="24"/>
          <w:szCs w:val="24"/>
        </w:rPr>
        <w:t>MODELO DE PROPOSTA DE PREÇOS</w:t>
      </w:r>
    </w:p>
    <w:p w14:paraId="6AEEF765" w14:textId="183A255C" w:rsidR="00E60B2B" w:rsidRPr="00E60B2B" w:rsidRDefault="00E60B2B" w:rsidP="00C71ED2">
      <w:pPr>
        <w:jc w:val="center"/>
        <w:rPr>
          <w:rFonts w:cstheme="minorHAnsi"/>
          <w:b/>
          <w:bCs/>
          <w:iCs/>
          <w:sz w:val="24"/>
          <w:szCs w:val="24"/>
        </w:rPr>
      </w:pPr>
      <w:r w:rsidRPr="00E60B2B">
        <w:rPr>
          <w:rFonts w:cstheme="minorHAnsi"/>
          <w:b/>
          <w:bCs/>
          <w:iCs/>
          <w:sz w:val="24"/>
          <w:szCs w:val="24"/>
        </w:rPr>
        <w:t xml:space="preserve">AVISO DE CONTRATAÇÃO DIRETA Nº </w:t>
      </w:r>
      <w:r w:rsidR="0055306B">
        <w:rPr>
          <w:rFonts w:cstheme="minorHAnsi"/>
          <w:b/>
          <w:bCs/>
          <w:iCs/>
          <w:sz w:val="24"/>
          <w:szCs w:val="24"/>
        </w:rPr>
        <w:t>33</w:t>
      </w:r>
      <w:r w:rsidRPr="00E60B2B">
        <w:rPr>
          <w:rFonts w:cstheme="minorHAnsi"/>
          <w:b/>
          <w:bCs/>
          <w:iCs/>
          <w:sz w:val="24"/>
          <w:szCs w:val="24"/>
        </w:rPr>
        <w:t>/2024</w:t>
      </w:r>
    </w:p>
    <w:p w14:paraId="6C95E10A" w14:textId="77777777" w:rsidR="00E60B2B" w:rsidRPr="00E60B2B" w:rsidRDefault="00E60B2B" w:rsidP="00225908">
      <w:pPr>
        <w:jc w:val="both"/>
        <w:rPr>
          <w:rFonts w:cstheme="minorHAnsi"/>
          <w:b/>
          <w:bCs/>
          <w:iCs/>
          <w:sz w:val="24"/>
          <w:szCs w:val="24"/>
        </w:rPr>
      </w:pPr>
    </w:p>
    <w:p w14:paraId="4CE72682" w14:textId="77777777" w:rsidR="00E60B2B" w:rsidRPr="00E60B2B" w:rsidRDefault="00E60B2B" w:rsidP="00225908">
      <w:pPr>
        <w:jc w:val="both"/>
        <w:rPr>
          <w:rFonts w:cstheme="minorHAnsi"/>
          <w:b/>
          <w:bCs/>
          <w:iCs/>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516"/>
        <w:gridCol w:w="2516"/>
        <w:gridCol w:w="3462"/>
      </w:tblGrid>
      <w:tr w:rsidR="00E60B2B" w:rsidRPr="00E60B2B" w14:paraId="2302EB5A" w14:textId="77777777" w:rsidTr="00F45891">
        <w:trPr>
          <w:trHeight w:val="407"/>
        </w:trPr>
        <w:tc>
          <w:tcPr>
            <w:tcW w:w="5000" w:type="pct"/>
            <w:gridSpan w:val="3"/>
          </w:tcPr>
          <w:p w14:paraId="5ABD1607"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Proponente:</w:t>
            </w:r>
          </w:p>
        </w:tc>
      </w:tr>
      <w:tr w:rsidR="00E60B2B" w:rsidRPr="00E60B2B" w14:paraId="5468AFA6" w14:textId="77777777" w:rsidTr="00F45891">
        <w:trPr>
          <w:trHeight w:val="405"/>
        </w:trPr>
        <w:tc>
          <w:tcPr>
            <w:tcW w:w="5000" w:type="pct"/>
            <w:gridSpan w:val="3"/>
          </w:tcPr>
          <w:p w14:paraId="420BA93F"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Endereço:</w:t>
            </w:r>
          </w:p>
        </w:tc>
      </w:tr>
      <w:tr w:rsidR="00E60B2B" w:rsidRPr="00E60B2B" w14:paraId="661EC42E" w14:textId="77777777" w:rsidTr="00F45891">
        <w:trPr>
          <w:trHeight w:val="402"/>
        </w:trPr>
        <w:tc>
          <w:tcPr>
            <w:tcW w:w="1481" w:type="pct"/>
          </w:tcPr>
          <w:p w14:paraId="4F27645F"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Cidade:</w:t>
            </w:r>
          </w:p>
        </w:tc>
        <w:tc>
          <w:tcPr>
            <w:tcW w:w="1481" w:type="pct"/>
          </w:tcPr>
          <w:p w14:paraId="35426E06"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Estado:</w:t>
            </w:r>
          </w:p>
        </w:tc>
        <w:tc>
          <w:tcPr>
            <w:tcW w:w="2038" w:type="pct"/>
          </w:tcPr>
          <w:p w14:paraId="5083AA08"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CEP:</w:t>
            </w:r>
          </w:p>
        </w:tc>
      </w:tr>
      <w:tr w:rsidR="00E60B2B" w:rsidRPr="00E60B2B" w14:paraId="5D73529A" w14:textId="77777777" w:rsidTr="00F45891">
        <w:trPr>
          <w:trHeight w:val="405"/>
        </w:trPr>
        <w:tc>
          <w:tcPr>
            <w:tcW w:w="1481" w:type="pct"/>
          </w:tcPr>
          <w:p w14:paraId="4558F94B"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Fone ( )</w:t>
            </w:r>
          </w:p>
        </w:tc>
        <w:tc>
          <w:tcPr>
            <w:tcW w:w="1481" w:type="pct"/>
          </w:tcPr>
          <w:p w14:paraId="01609142"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Fax ( )</w:t>
            </w:r>
          </w:p>
        </w:tc>
        <w:tc>
          <w:tcPr>
            <w:tcW w:w="2038" w:type="pct"/>
          </w:tcPr>
          <w:p w14:paraId="70B150BD"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E–mail:</w:t>
            </w:r>
          </w:p>
        </w:tc>
      </w:tr>
      <w:tr w:rsidR="00E60B2B" w:rsidRPr="00E60B2B" w14:paraId="317D8914" w14:textId="77777777" w:rsidTr="00F45891">
        <w:trPr>
          <w:trHeight w:val="402"/>
        </w:trPr>
        <w:tc>
          <w:tcPr>
            <w:tcW w:w="1481" w:type="pct"/>
          </w:tcPr>
          <w:p w14:paraId="2C34D190"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CNPJ:</w:t>
            </w:r>
          </w:p>
        </w:tc>
        <w:tc>
          <w:tcPr>
            <w:tcW w:w="3519" w:type="pct"/>
            <w:gridSpan w:val="2"/>
          </w:tcPr>
          <w:p w14:paraId="01583F35"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Insc. Estadual:</w:t>
            </w:r>
          </w:p>
        </w:tc>
      </w:tr>
    </w:tbl>
    <w:p w14:paraId="3800A048" w14:textId="77777777" w:rsidR="00E60B2B" w:rsidRPr="00E60B2B" w:rsidRDefault="00E60B2B" w:rsidP="00225908">
      <w:pPr>
        <w:jc w:val="both"/>
        <w:rPr>
          <w:rFonts w:cstheme="minorHAnsi"/>
          <w:b/>
          <w:bCs/>
          <w:iCs/>
          <w:sz w:val="24"/>
          <w:szCs w:val="24"/>
        </w:rPr>
      </w:pPr>
    </w:p>
    <w:p w14:paraId="0B11AB3C" w14:textId="77777777" w:rsidR="00E60B2B" w:rsidRPr="00E60B2B" w:rsidRDefault="00E60B2B" w:rsidP="00225908">
      <w:pPr>
        <w:jc w:val="both"/>
        <w:rPr>
          <w:rFonts w:cstheme="minorHAnsi"/>
          <w:b/>
          <w:bCs/>
          <w:iCs/>
          <w:sz w:val="24"/>
          <w:szCs w:val="24"/>
        </w:rPr>
      </w:pPr>
    </w:p>
    <w:p w14:paraId="3FE2DA17" w14:textId="77777777" w:rsidR="00E60B2B" w:rsidRPr="00E60B2B" w:rsidRDefault="00E60B2B" w:rsidP="00225908">
      <w:pPr>
        <w:jc w:val="both"/>
        <w:rPr>
          <w:rFonts w:cstheme="minorHAnsi"/>
          <w:b/>
          <w:bCs/>
          <w:iCs/>
          <w:sz w:val="24"/>
          <w:szCs w:val="24"/>
        </w:rPr>
      </w:pPr>
      <w:r w:rsidRPr="00E60B2B">
        <w:rPr>
          <w:rFonts w:cstheme="minorHAnsi"/>
          <w:b/>
          <w:bCs/>
          <w:iCs/>
          <w:sz w:val="24"/>
          <w:szCs w:val="24"/>
        </w:rPr>
        <w:t>PROPOSTA:</w:t>
      </w:r>
    </w:p>
    <w:p w14:paraId="412873D1" w14:textId="77777777" w:rsidR="00645870" w:rsidRDefault="00E60B2B" w:rsidP="00225908">
      <w:pPr>
        <w:jc w:val="both"/>
        <w:rPr>
          <w:rFonts w:cstheme="minorHAnsi"/>
          <w:b/>
          <w:bCs/>
          <w:iCs/>
          <w:sz w:val="24"/>
          <w:szCs w:val="24"/>
        </w:rPr>
      </w:pPr>
      <w:r w:rsidRPr="00E60B2B">
        <w:rPr>
          <w:rFonts w:cstheme="minorHAnsi"/>
          <w:b/>
          <w:bCs/>
          <w:iCs/>
          <w:sz w:val="24"/>
          <w:szCs w:val="24"/>
        </w:rPr>
        <w:t>LOTE</w:t>
      </w:r>
      <w:r w:rsidR="00645870">
        <w:rPr>
          <w:rFonts w:cstheme="minorHAnsi"/>
          <w:b/>
          <w:bCs/>
          <w:iCs/>
          <w:sz w:val="24"/>
          <w:szCs w:val="24"/>
        </w:rPr>
        <w:t xml:space="preserve"> </w:t>
      </w:r>
      <w:r w:rsidRPr="00E60B2B">
        <w:rPr>
          <w:rFonts w:cstheme="minorHAnsi"/>
          <w:b/>
          <w:bCs/>
          <w:iCs/>
          <w:sz w:val="24"/>
          <w:szCs w:val="24"/>
        </w:rPr>
        <w:t>ÚNICO</w:t>
      </w:r>
    </w:p>
    <w:p w14:paraId="60E6CE5E" w14:textId="48495AAD" w:rsidR="00C67760" w:rsidRDefault="00645870" w:rsidP="00225908">
      <w:pPr>
        <w:jc w:val="both"/>
        <w:rPr>
          <w:rFonts w:cstheme="minorHAnsi"/>
          <w:b/>
          <w:bCs/>
          <w:iCs/>
          <w:sz w:val="24"/>
          <w:szCs w:val="24"/>
        </w:rPr>
      </w:pPr>
      <w:r w:rsidRPr="000370F2">
        <w:rPr>
          <w:rFonts w:cstheme="minorHAnsi"/>
          <w:noProof/>
          <w:sz w:val="24"/>
          <w:szCs w:val="24"/>
        </w:rPr>
        <w:drawing>
          <wp:inline distT="0" distB="0" distL="0" distR="0" wp14:anchorId="65804A59" wp14:editId="218C3AFF">
            <wp:extent cx="5713730" cy="3689089"/>
            <wp:effectExtent l="0" t="0" r="1270" b="6985"/>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3273" cy="3701707"/>
                    </a:xfrm>
                    <a:prstGeom prst="rect">
                      <a:avLst/>
                    </a:prstGeom>
                  </pic:spPr>
                </pic:pic>
              </a:graphicData>
            </a:graphic>
          </wp:inline>
        </w:drawing>
      </w:r>
    </w:p>
    <w:p w14:paraId="2A5AB730" w14:textId="77777777" w:rsidR="00E60B2B" w:rsidRPr="00E60B2B" w:rsidRDefault="00E60B2B" w:rsidP="00225908">
      <w:pPr>
        <w:jc w:val="both"/>
        <w:rPr>
          <w:rFonts w:cstheme="minorHAnsi"/>
          <w:sz w:val="24"/>
          <w:szCs w:val="24"/>
        </w:rPr>
      </w:pPr>
      <w:r w:rsidRPr="00E60B2B">
        <w:rPr>
          <w:rFonts w:cstheme="minorHAnsi"/>
          <w:sz w:val="24"/>
          <w:szCs w:val="24"/>
        </w:rPr>
        <w:lastRenderedPageBreak/>
        <w:t xml:space="preserve">1) a validade da proposta: mínimo de 60 dias. </w:t>
      </w:r>
    </w:p>
    <w:p w14:paraId="75326A8D" w14:textId="77777777" w:rsidR="00E60B2B" w:rsidRPr="00E60B2B" w:rsidRDefault="00E60B2B" w:rsidP="00225908">
      <w:pPr>
        <w:jc w:val="both"/>
        <w:rPr>
          <w:rFonts w:cstheme="minorHAnsi"/>
          <w:sz w:val="24"/>
          <w:szCs w:val="24"/>
        </w:rPr>
      </w:pPr>
    </w:p>
    <w:p w14:paraId="2A2E9351" w14:textId="77777777" w:rsidR="00E60B2B" w:rsidRPr="00E60B2B" w:rsidRDefault="00E60B2B" w:rsidP="00225908">
      <w:pPr>
        <w:jc w:val="both"/>
        <w:rPr>
          <w:rFonts w:cstheme="minorHAnsi"/>
          <w:sz w:val="24"/>
          <w:szCs w:val="24"/>
        </w:rPr>
      </w:pPr>
      <w:r w:rsidRPr="00E60B2B">
        <w:rPr>
          <w:rFonts w:cstheme="minorHAnsi"/>
          <w:sz w:val="24"/>
          <w:szCs w:val="24"/>
        </w:rPr>
        <w:t>2) declaro que no preço ofertado já estão incluídas todas as despesas ordinárias diretas e indiretas decorrentes da execução do objeto, inclusive tributos e/ou impostos, encargos sociais, trabalhistas, previdenciários, fiscais e comerciais incidentes, taxa de administração, deslocamento até a sede da contratante, seguro e outros necessários ao cumprimento integral do objeto da contratação;</w:t>
      </w:r>
    </w:p>
    <w:p w14:paraId="57D65A13" w14:textId="77777777" w:rsidR="00E60B2B" w:rsidRPr="00E60B2B" w:rsidRDefault="00E60B2B" w:rsidP="00225908">
      <w:pPr>
        <w:jc w:val="both"/>
        <w:rPr>
          <w:rFonts w:cstheme="minorHAnsi"/>
          <w:sz w:val="24"/>
          <w:szCs w:val="24"/>
        </w:rPr>
      </w:pPr>
    </w:p>
    <w:p w14:paraId="554A67F6" w14:textId="77777777" w:rsidR="00E60B2B" w:rsidRPr="00E60B2B" w:rsidRDefault="00E60B2B" w:rsidP="00225908">
      <w:pPr>
        <w:jc w:val="both"/>
        <w:rPr>
          <w:rFonts w:cstheme="minorHAnsi"/>
          <w:sz w:val="24"/>
          <w:szCs w:val="24"/>
        </w:rPr>
      </w:pPr>
      <w:r w:rsidRPr="00E60B2B">
        <w:rPr>
          <w:rFonts w:cstheme="minorHAnsi"/>
          <w:sz w:val="24"/>
          <w:szCs w:val="24"/>
        </w:rPr>
        <w:t>3) declaro o pleno conhecimento e atendimento às exigências de habilitação previstas no Edital de Aviso de Contratação Direta e seus anexos;</w:t>
      </w:r>
    </w:p>
    <w:p w14:paraId="1F33B55B" w14:textId="77777777" w:rsidR="00E60B2B" w:rsidRPr="00E60B2B" w:rsidRDefault="00E60B2B" w:rsidP="00225908">
      <w:pPr>
        <w:jc w:val="both"/>
        <w:rPr>
          <w:rFonts w:cstheme="minorHAnsi"/>
          <w:sz w:val="24"/>
          <w:szCs w:val="24"/>
        </w:rPr>
      </w:pPr>
      <w:r w:rsidRPr="00E60B2B">
        <w:rPr>
          <w:rFonts w:cstheme="minorHAnsi"/>
          <w:sz w:val="24"/>
          <w:szCs w:val="24"/>
        </w:rPr>
        <w:t>4) declaro inexistir fatos impeditivos para licitar ou contratar com a Administração Pública e que até a presente data inexistem fatos impeditivos para a habilitação desta Proponente no presente processo, estando ciente da obrigatoriedade de declarar ocorrências posteriores</w:t>
      </w:r>
    </w:p>
    <w:p w14:paraId="1DC11C08" w14:textId="77777777" w:rsidR="00E60B2B" w:rsidRPr="00E60B2B" w:rsidRDefault="00E60B2B" w:rsidP="00225908">
      <w:pPr>
        <w:jc w:val="both"/>
        <w:rPr>
          <w:rFonts w:cstheme="minorHAnsi"/>
          <w:sz w:val="24"/>
          <w:szCs w:val="24"/>
        </w:rPr>
      </w:pPr>
    </w:p>
    <w:p w14:paraId="145D2CAF" w14:textId="77777777" w:rsidR="00E60B2B" w:rsidRPr="00E60B2B" w:rsidRDefault="00E60B2B" w:rsidP="00225908">
      <w:pPr>
        <w:jc w:val="both"/>
        <w:rPr>
          <w:rFonts w:cstheme="minorHAnsi"/>
          <w:sz w:val="24"/>
          <w:szCs w:val="24"/>
        </w:rPr>
      </w:pPr>
      <w:r w:rsidRPr="00E60B2B">
        <w:rPr>
          <w:rFonts w:cstheme="minorHAnsi"/>
          <w:sz w:val="24"/>
          <w:szCs w:val="24"/>
        </w:rPr>
        <w:t xml:space="preserve">5) declaro estar ciente e concordar com as condições gerais da contratação, constantes no presente do Aviso de Contratação Direta e seus Anexos; </w:t>
      </w:r>
    </w:p>
    <w:p w14:paraId="5587FDE1" w14:textId="77777777" w:rsidR="00E60B2B" w:rsidRPr="00E60B2B" w:rsidRDefault="00E60B2B" w:rsidP="00225908">
      <w:pPr>
        <w:jc w:val="both"/>
        <w:rPr>
          <w:rFonts w:cstheme="minorHAnsi"/>
          <w:sz w:val="24"/>
          <w:szCs w:val="24"/>
        </w:rPr>
      </w:pPr>
    </w:p>
    <w:p w14:paraId="5D238571" w14:textId="77777777" w:rsidR="00E60B2B" w:rsidRPr="00E60B2B" w:rsidRDefault="00E60B2B" w:rsidP="00225908">
      <w:pPr>
        <w:jc w:val="both"/>
        <w:rPr>
          <w:rFonts w:cstheme="minorHAnsi"/>
          <w:sz w:val="24"/>
          <w:szCs w:val="24"/>
        </w:rPr>
      </w:pPr>
      <w:r w:rsidRPr="00E60B2B">
        <w:rPr>
          <w:rFonts w:cstheme="minorHAnsi"/>
          <w:sz w:val="24"/>
          <w:szCs w:val="24"/>
        </w:rPr>
        <w:t xml:space="preserve">6) declaro cumprir as exigências de reserva de cargos para pessoa com deficiência e para reabilitado da Previdência Social, de que trata o artigo 93 da Lei nº 8.213/91; </w:t>
      </w:r>
    </w:p>
    <w:p w14:paraId="36C31EB0" w14:textId="77777777" w:rsidR="00E60B2B" w:rsidRPr="00E60B2B" w:rsidRDefault="00E60B2B" w:rsidP="00225908">
      <w:pPr>
        <w:jc w:val="both"/>
        <w:rPr>
          <w:rFonts w:cstheme="minorHAnsi"/>
          <w:sz w:val="24"/>
          <w:szCs w:val="24"/>
        </w:rPr>
      </w:pPr>
    </w:p>
    <w:p w14:paraId="767D0938" w14:textId="77777777" w:rsidR="00E60B2B" w:rsidRPr="00E60B2B" w:rsidRDefault="00E60B2B" w:rsidP="00225908">
      <w:pPr>
        <w:jc w:val="both"/>
        <w:rPr>
          <w:rFonts w:cstheme="minorHAnsi"/>
          <w:sz w:val="24"/>
          <w:szCs w:val="24"/>
        </w:rPr>
      </w:pPr>
      <w:r w:rsidRPr="00E60B2B">
        <w:rPr>
          <w:rFonts w:cstheme="minorHAnsi"/>
          <w:sz w:val="24"/>
          <w:szCs w:val="24"/>
        </w:rPr>
        <w:t>7) declaro que não emprego menor de 18 (dezoito) anos em trabalho noturno, perigoso ou insalubre e não emprego menor de 16 (dezesseis) anos, salvo menor, a partir de 14 anos, na condição de aprendiz, nos termos do inciso VI do artigo 68 da Lei nº 14.133/2021.</w:t>
      </w:r>
    </w:p>
    <w:p w14:paraId="35D7ADE5" w14:textId="77777777" w:rsidR="00E60B2B" w:rsidRPr="00E60B2B" w:rsidRDefault="00E60B2B" w:rsidP="00225908">
      <w:pPr>
        <w:jc w:val="both"/>
        <w:rPr>
          <w:rFonts w:cstheme="minorHAnsi"/>
          <w:sz w:val="24"/>
          <w:szCs w:val="24"/>
        </w:rPr>
      </w:pPr>
    </w:p>
    <w:p w14:paraId="2E36EA1B" w14:textId="77777777" w:rsidR="00E60B2B" w:rsidRPr="00E60B2B" w:rsidRDefault="00E60B2B" w:rsidP="00225908">
      <w:pPr>
        <w:jc w:val="both"/>
        <w:rPr>
          <w:rFonts w:cstheme="minorHAnsi"/>
          <w:sz w:val="24"/>
          <w:szCs w:val="24"/>
        </w:rPr>
      </w:pPr>
      <w:r w:rsidRPr="00E60B2B">
        <w:rPr>
          <w:rFonts w:cstheme="minorHAnsi"/>
          <w:sz w:val="24"/>
          <w:szCs w:val="24"/>
        </w:rPr>
        <w:t xml:space="preserve">8) esta Proponente se enquadra na condição de microempresa e empresa de pequeno porte, nos termos da Lei Complementar nº 123/2006 </w:t>
      </w:r>
    </w:p>
    <w:p w14:paraId="0BBFE554" w14:textId="77777777" w:rsidR="00E60B2B" w:rsidRPr="00E60B2B" w:rsidRDefault="00E60B2B" w:rsidP="00225908">
      <w:pPr>
        <w:jc w:val="both"/>
        <w:rPr>
          <w:rFonts w:cstheme="minorHAnsi"/>
          <w:sz w:val="24"/>
          <w:szCs w:val="24"/>
        </w:rPr>
      </w:pPr>
    </w:p>
    <w:p w14:paraId="5BCD80FC" w14:textId="77777777" w:rsidR="00E60B2B" w:rsidRPr="00E60B2B" w:rsidRDefault="00E60B2B" w:rsidP="00225908">
      <w:pPr>
        <w:jc w:val="both"/>
        <w:rPr>
          <w:rFonts w:cstheme="minorHAnsi"/>
          <w:sz w:val="24"/>
          <w:szCs w:val="24"/>
        </w:rPr>
      </w:pPr>
    </w:p>
    <w:p w14:paraId="75DA2999" w14:textId="77777777" w:rsidR="00E60B2B" w:rsidRPr="00E60B2B" w:rsidRDefault="00E60B2B" w:rsidP="00225908">
      <w:pPr>
        <w:jc w:val="center"/>
        <w:rPr>
          <w:rFonts w:cstheme="minorHAnsi"/>
          <w:sz w:val="24"/>
          <w:szCs w:val="24"/>
        </w:rPr>
      </w:pPr>
    </w:p>
    <w:p w14:paraId="4D7ABB8E" w14:textId="77777777" w:rsidR="00E60B2B" w:rsidRPr="00E60B2B" w:rsidRDefault="00E60B2B" w:rsidP="00225908">
      <w:pPr>
        <w:jc w:val="center"/>
        <w:rPr>
          <w:rFonts w:cstheme="minorHAnsi"/>
          <w:i/>
          <w:sz w:val="24"/>
          <w:szCs w:val="24"/>
        </w:rPr>
      </w:pPr>
      <w:r w:rsidRPr="00E60B2B">
        <w:rPr>
          <w:rFonts w:cstheme="minorHAnsi"/>
          <w:i/>
          <w:sz w:val="24"/>
          <w:szCs w:val="24"/>
        </w:rPr>
        <w:lastRenderedPageBreak/>
        <w:t>Local ________________________ de ______________ de 20_____.</w:t>
      </w:r>
    </w:p>
    <w:p w14:paraId="787A22DB" w14:textId="77777777" w:rsidR="00E60B2B" w:rsidRPr="00E60B2B" w:rsidRDefault="00E60B2B" w:rsidP="00225908">
      <w:pPr>
        <w:jc w:val="center"/>
        <w:rPr>
          <w:rFonts w:cstheme="minorHAnsi"/>
          <w:sz w:val="24"/>
          <w:szCs w:val="24"/>
        </w:rPr>
      </w:pPr>
    </w:p>
    <w:p w14:paraId="00981776" w14:textId="77777777" w:rsidR="00E60B2B" w:rsidRPr="00E60B2B" w:rsidRDefault="00E60B2B" w:rsidP="00225908">
      <w:pPr>
        <w:jc w:val="center"/>
        <w:rPr>
          <w:rFonts w:cstheme="minorHAnsi"/>
          <w:sz w:val="24"/>
          <w:szCs w:val="24"/>
        </w:rPr>
      </w:pPr>
    </w:p>
    <w:p w14:paraId="65C8AC8F" w14:textId="77777777" w:rsidR="00E60B2B" w:rsidRPr="00E60B2B" w:rsidRDefault="00E60B2B" w:rsidP="00225908">
      <w:pPr>
        <w:jc w:val="center"/>
        <w:rPr>
          <w:rFonts w:cstheme="minorHAnsi"/>
          <w:sz w:val="24"/>
          <w:szCs w:val="24"/>
        </w:rPr>
      </w:pPr>
      <w:r w:rsidRPr="00E60B2B">
        <w:rPr>
          <w:rFonts w:cstheme="minorHAnsi"/>
          <w:sz w:val="24"/>
          <w:szCs w:val="24"/>
        </w:rPr>
        <w:t>Assinatura: ___________________________________</w:t>
      </w:r>
    </w:p>
    <w:p w14:paraId="5E90C79C" w14:textId="77777777" w:rsidR="00E60B2B" w:rsidRPr="00E60B2B" w:rsidRDefault="00E60B2B" w:rsidP="00225908">
      <w:pPr>
        <w:jc w:val="center"/>
        <w:rPr>
          <w:rFonts w:cstheme="minorHAnsi"/>
          <w:sz w:val="24"/>
          <w:szCs w:val="24"/>
        </w:rPr>
      </w:pPr>
      <w:r w:rsidRPr="00E60B2B">
        <w:rPr>
          <w:rFonts w:cstheme="minorHAnsi"/>
          <w:sz w:val="24"/>
          <w:szCs w:val="24"/>
        </w:rPr>
        <w:t>Representante Legal</w:t>
      </w:r>
    </w:p>
    <w:bookmarkEnd w:id="0"/>
    <w:p w14:paraId="65D14705" w14:textId="77777777" w:rsidR="000D4C8F" w:rsidRDefault="000D4C8F" w:rsidP="00225908">
      <w:pPr>
        <w:jc w:val="both"/>
      </w:pPr>
    </w:p>
    <w:sectPr w:rsidR="000D4C8F">
      <w:head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1FE06" w14:textId="77777777" w:rsidR="00225908" w:rsidRDefault="00225908" w:rsidP="00225908">
      <w:pPr>
        <w:spacing w:after="0" w:line="240" w:lineRule="auto"/>
      </w:pPr>
      <w:r>
        <w:separator/>
      </w:r>
    </w:p>
  </w:endnote>
  <w:endnote w:type="continuationSeparator" w:id="0">
    <w:p w14:paraId="786BB70D" w14:textId="77777777" w:rsidR="00225908" w:rsidRDefault="00225908" w:rsidP="002259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8981B" w14:textId="77777777" w:rsidR="00225908" w:rsidRDefault="00225908" w:rsidP="00225908">
      <w:pPr>
        <w:spacing w:after="0" w:line="240" w:lineRule="auto"/>
      </w:pPr>
      <w:r>
        <w:separator/>
      </w:r>
    </w:p>
  </w:footnote>
  <w:footnote w:type="continuationSeparator" w:id="0">
    <w:p w14:paraId="77DA721B" w14:textId="77777777" w:rsidR="00225908" w:rsidRDefault="00225908" w:rsidP="002259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8CBFF" w14:textId="67595336" w:rsidR="00225908" w:rsidRPr="00225908" w:rsidRDefault="00225908" w:rsidP="00225908">
    <w:pPr>
      <w:pStyle w:val="Cabealho"/>
    </w:pPr>
    <w:r w:rsidRPr="00225908">
      <w:rPr>
        <w:noProof/>
      </w:rPr>
      <w:drawing>
        <wp:inline distT="0" distB="0" distL="0" distR="0" wp14:anchorId="5AAFB09E" wp14:editId="64096C20">
          <wp:extent cx="5400040" cy="129603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2960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5C100D"/>
    <w:multiLevelType w:val="multilevel"/>
    <w:tmpl w:val="5F4E97D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i w:val="0"/>
        <w:iCs/>
      </w:rPr>
    </w:lvl>
    <w:lvl w:ilvl="2">
      <w:start w:val="1"/>
      <w:numFmt w:val="decimal"/>
      <w:lvlText w:val="%1.%2.%3."/>
      <w:lvlJc w:val="left"/>
      <w:pPr>
        <w:ind w:left="1224" w:hanging="504"/>
      </w:pPr>
      <w:rPr>
        <w:rFonts w:asciiTheme="minorHAnsi" w:hAnsiTheme="minorHAnsi" w:cstheme="minorHAnsi" w:hint="default"/>
        <w:b w:val="0"/>
        <w:i w:val="0"/>
        <w:iCs/>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43BB2443"/>
    <w:multiLevelType w:val="multilevel"/>
    <w:tmpl w:val="D0805BFC"/>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i w:val="0"/>
        <w:iCs/>
      </w:rPr>
    </w:lvl>
    <w:lvl w:ilvl="2">
      <w:start w:val="1"/>
      <w:numFmt w:val="lowerLetter"/>
      <w:lvlText w:val="%3)"/>
      <w:lvlJc w:val="left"/>
      <w:pPr>
        <w:ind w:left="1224" w:hanging="504"/>
      </w:pPr>
      <w:rPr>
        <w:rFonts w:hint="default"/>
        <w:b w:val="0"/>
        <w:i w:val="0"/>
        <w:iCs/>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4D073E02"/>
    <w:multiLevelType w:val="multilevel"/>
    <w:tmpl w:val="4986F79C"/>
    <w:lvl w:ilvl="0">
      <w:start w:val="1"/>
      <w:numFmt w:val="decimal"/>
      <w:lvlText w:val="%1."/>
      <w:lvlJc w:val="left"/>
      <w:pPr>
        <w:ind w:left="420" w:hanging="420"/>
      </w:pPr>
      <w:rPr>
        <w:rFonts w:hint="default"/>
      </w:rPr>
    </w:lvl>
    <w:lvl w:ilvl="1">
      <w:start w:val="1"/>
      <w:numFmt w:val="decimal"/>
      <w:lvlText w:val="%1.%2."/>
      <w:lvlJc w:val="left"/>
      <w:pPr>
        <w:ind w:left="480" w:hanging="42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3" w15:restartNumberingAfterBreak="0">
    <w:nsid w:val="63C54911"/>
    <w:multiLevelType w:val="hybridMultilevel"/>
    <w:tmpl w:val="FDB22BA8"/>
    <w:lvl w:ilvl="0" w:tplc="B3EABE2A">
      <w:start w:val="1"/>
      <w:numFmt w:val="lowerLetter"/>
      <w:lvlText w:val="%1)"/>
      <w:lvlJc w:val="left"/>
      <w:pPr>
        <w:ind w:left="780" w:hanging="360"/>
      </w:pPr>
      <w:rPr>
        <w:rFonts w:hint="default"/>
      </w:rPr>
    </w:lvl>
    <w:lvl w:ilvl="1" w:tplc="04160019" w:tentative="1">
      <w:start w:val="1"/>
      <w:numFmt w:val="lowerLetter"/>
      <w:lvlText w:val="%2."/>
      <w:lvlJc w:val="left"/>
      <w:pPr>
        <w:ind w:left="1500" w:hanging="360"/>
      </w:pPr>
    </w:lvl>
    <w:lvl w:ilvl="2" w:tplc="0416001B" w:tentative="1">
      <w:start w:val="1"/>
      <w:numFmt w:val="lowerRoman"/>
      <w:lvlText w:val="%3."/>
      <w:lvlJc w:val="right"/>
      <w:pPr>
        <w:ind w:left="2220" w:hanging="180"/>
      </w:pPr>
    </w:lvl>
    <w:lvl w:ilvl="3" w:tplc="0416000F" w:tentative="1">
      <w:start w:val="1"/>
      <w:numFmt w:val="decimal"/>
      <w:lvlText w:val="%4."/>
      <w:lvlJc w:val="left"/>
      <w:pPr>
        <w:ind w:left="2940" w:hanging="360"/>
      </w:pPr>
    </w:lvl>
    <w:lvl w:ilvl="4" w:tplc="04160019" w:tentative="1">
      <w:start w:val="1"/>
      <w:numFmt w:val="lowerLetter"/>
      <w:lvlText w:val="%5."/>
      <w:lvlJc w:val="left"/>
      <w:pPr>
        <w:ind w:left="3660" w:hanging="360"/>
      </w:pPr>
    </w:lvl>
    <w:lvl w:ilvl="5" w:tplc="0416001B" w:tentative="1">
      <w:start w:val="1"/>
      <w:numFmt w:val="lowerRoman"/>
      <w:lvlText w:val="%6."/>
      <w:lvlJc w:val="right"/>
      <w:pPr>
        <w:ind w:left="4380" w:hanging="180"/>
      </w:pPr>
    </w:lvl>
    <w:lvl w:ilvl="6" w:tplc="0416000F" w:tentative="1">
      <w:start w:val="1"/>
      <w:numFmt w:val="decimal"/>
      <w:lvlText w:val="%7."/>
      <w:lvlJc w:val="left"/>
      <w:pPr>
        <w:ind w:left="5100" w:hanging="360"/>
      </w:pPr>
    </w:lvl>
    <w:lvl w:ilvl="7" w:tplc="04160019" w:tentative="1">
      <w:start w:val="1"/>
      <w:numFmt w:val="lowerLetter"/>
      <w:lvlText w:val="%8."/>
      <w:lvlJc w:val="left"/>
      <w:pPr>
        <w:ind w:left="5820" w:hanging="360"/>
      </w:pPr>
    </w:lvl>
    <w:lvl w:ilvl="8" w:tplc="0416001B" w:tentative="1">
      <w:start w:val="1"/>
      <w:numFmt w:val="lowerRoman"/>
      <w:lvlText w:val="%9."/>
      <w:lvlJc w:val="right"/>
      <w:pPr>
        <w:ind w:left="6540" w:hanging="180"/>
      </w:pPr>
    </w:lvl>
  </w:abstractNum>
  <w:abstractNum w:abstractNumId="4" w15:restartNumberingAfterBreak="0">
    <w:nsid w:val="6CB109D2"/>
    <w:multiLevelType w:val="multilevel"/>
    <w:tmpl w:val="FB7AFD8A"/>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B2B"/>
    <w:rsid w:val="000370F2"/>
    <w:rsid w:val="00090E1E"/>
    <w:rsid w:val="000D4C8F"/>
    <w:rsid w:val="002173AD"/>
    <w:rsid w:val="00225908"/>
    <w:rsid w:val="00257DC7"/>
    <w:rsid w:val="00265BD6"/>
    <w:rsid w:val="00267BE9"/>
    <w:rsid w:val="0027499E"/>
    <w:rsid w:val="0030327E"/>
    <w:rsid w:val="00326710"/>
    <w:rsid w:val="0055306B"/>
    <w:rsid w:val="00645870"/>
    <w:rsid w:val="007C68B8"/>
    <w:rsid w:val="007D505F"/>
    <w:rsid w:val="007F69DE"/>
    <w:rsid w:val="00862F76"/>
    <w:rsid w:val="008C742B"/>
    <w:rsid w:val="009B65DF"/>
    <w:rsid w:val="00A517B4"/>
    <w:rsid w:val="00A56E59"/>
    <w:rsid w:val="00A83A8B"/>
    <w:rsid w:val="00AB34DC"/>
    <w:rsid w:val="00B14FD7"/>
    <w:rsid w:val="00BC5B34"/>
    <w:rsid w:val="00C509B8"/>
    <w:rsid w:val="00C67760"/>
    <w:rsid w:val="00C71ED2"/>
    <w:rsid w:val="00D2704F"/>
    <w:rsid w:val="00E53E9F"/>
    <w:rsid w:val="00E60B2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ED44D"/>
  <w15:chartTrackingRefBased/>
  <w15:docId w15:val="{8F14A638-AA3F-4BFB-BDA9-883FDFDE9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E60B2B"/>
    <w:rPr>
      <w:color w:val="0563C1" w:themeColor="hyperlink"/>
      <w:u w:val="single"/>
    </w:rPr>
  </w:style>
  <w:style w:type="character" w:styleId="MenoPendente">
    <w:name w:val="Unresolved Mention"/>
    <w:basedOn w:val="Fontepargpadro"/>
    <w:uiPriority w:val="99"/>
    <w:semiHidden/>
    <w:unhideWhenUsed/>
    <w:rsid w:val="00E60B2B"/>
    <w:rPr>
      <w:color w:val="605E5C"/>
      <w:shd w:val="clear" w:color="auto" w:fill="E1DFDD"/>
    </w:rPr>
  </w:style>
  <w:style w:type="paragraph" w:styleId="Cabealho">
    <w:name w:val="header"/>
    <w:basedOn w:val="Normal"/>
    <w:link w:val="CabealhoChar"/>
    <w:uiPriority w:val="99"/>
    <w:unhideWhenUsed/>
    <w:rsid w:val="0022590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25908"/>
  </w:style>
  <w:style w:type="paragraph" w:styleId="Rodap">
    <w:name w:val="footer"/>
    <w:basedOn w:val="Normal"/>
    <w:link w:val="RodapChar"/>
    <w:uiPriority w:val="99"/>
    <w:unhideWhenUsed/>
    <w:rsid w:val="00225908"/>
    <w:pPr>
      <w:tabs>
        <w:tab w:val="center" w:pos="4252"/>
        <w:tab w:val="right" w:pos="8504"/>
      </w:tabs>
      <w:spacing w:after="0" w:line="240" w:lineRule="auto"/>
    </w:pPr>
  </w:style>
  <w:style w:type="character" w:customStyle="1" w:styleId="RodapChar">
    <w:name w:val="Rodapé Char"/>
    <w:basedOn w:val="Fontepargpadro"/>
    <w:link w:val="Rodap"/>
    <w:uiPriority w:val="99"/>
    <w:rsid w:val="00225908"/>
  </w:style>
  <w:style w:type="paragraph" w:customStyle="1" w:styleId="Default">
    <w:name w:val="Default"/>
    <w:rsid w:val="00C71ED2"/>
    <w:pPr>
      <w:autoSpaceDE w:val="0"/>
      <w:autoSpaceDN w:val="0"/>
      <w:adjustRightInd w:val="0"/>
      <w:spacing w:after="0" w:line="240" w:lineRule="auto"/>
    </w:pPr>
    <w:rPr>
      <w:rFonts w:ascii="Times New Roman" w:hAnsi="Times New Roman" w:cs="Times New Roman"/>
      <w:color w:val="000000"/>
      <w:sz w:val="24"/>
      <w:szCs w:val="24"/>
    </w:rPr>
  </w:style>
  <w:style w:type="table" w:styleId="Tabelacomgrade">
    <w:name w:val="Table Grid"/>
    <w:basedOn w:val="Tabelanormal"/>
    <w:uiPriority w:val="39"/>
    <w:rsid w:val="009B65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257D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2457500">
      <w:bodyDiv w:val="1"/>
      <w:marLeft w:val="0"/>
      <w:marRight w:val="0"/>
      <w:marTop w:val="0"/>
      <w:marBottom w:val="0"/>
      <w:divBdr>
        <w:top w:val="none" w:sz="0" w:space="0" w:color="auto"/>
        <w:left w:val="none" w:sz="0" w:space="0" w:color="auto"/>
        <w:bottom w:val="none" w:sz="0" w:space="0" w:color="auto"/>
        <w:right w:val="none" w:sz="0" w:space="0" w:color="auto"/>
      </w:divBdr>
    </w:div>
    <w:div w:id="2062903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novobbmnet.com.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novobbmnet.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279</TotalTime>
  <Pages>16</Pages>
  <Words>3424</Words>
  <Characters>18491</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18</cp:revision>
  <cp:lastPrinted>2024-05-27T17:55:00Z</cp:lastPrinted>
  <dcterms:created xsi:type="dcterms:W3CDTF">2024-05-06T12:08:00Z</dcterms:created>
  <dcterms:modified xsi:type="dcterms:W3CDTF">2024-06-05T13:26:00Z</dcterms:modified>
</cp:coreProperties>
</file>